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D5" w:rsidRPr="006F5A1F" w:rsidRDefault="004F2B6C" w:rsidP="006F5A1F">
      <w:pPr>
        <w:widowControl/>
        <w:shd w:val="clear" w:color="auto" w:fill="FFFFFF"/>
        <w:spacing w:line="600" w:lineRule="exact"/>
        <w:contextualSpacing/>
        <w:jc w:val="center"/>
        <w:rPr>
          <w:rFonts w:ascii="微软雅黑" w:eastAsia="微软雅黑" w:hAnsi="微软雅黑" w:cs="微软雅黑"/>
          <w:color w:val="000000"/>
          <w:kern w:val="0"/>
          <w:sz w:val="36"/>
          <w:szCs w:val="36"/>
          <w:shd w:val="clear" w:color="auto" w:fill="FFFFFF"/>
        </w:rPr>
      </w:pPr>
      <w:r w:rsidRPr="006F5A1F">
        <w:rPr>
          <w:rFonts w:ascii="微软雅黑" w:eastAsia="微软雅黑" w:hAnsi="微软雅黑" w:cs="微软雅黑" w:hint="eastAsia"/>
          <w:color w:val="000000"/>
          <w:kern w:val="0"/>
          <w:sz w:val="36"/>
          <w:szCs w:val="36"/>
          <w:shd w:val="clear" w:color="auto" w:fill="FFFFFF"/>
        </w:rPr>
        <w:t>中共三门峡市委农村工作办公室</w:t>
      </w:r>
    </w:p>
    <w:p w:rsidR="00D801D5" w:rsidRPr="006F5A1F" w:rsidRDefault="004F2B6C" w:rsidP="006F5A1F">
      <w:pPr>
        <w:widowControl/>
        <w:shd w:val="clear" w:color="auto" w:fill="FFFFFF"/>
        <w:spacing w:line="600" w:lineRule="exact"/>
        <w:contextualSpacing/>
        <w:jc w:val="center"/>
        <w:rPr>
          <w:rFonts w:ascii="微软雅黑" w:eastAsia="微软雅黑" w:hAnsi="微软雅黑" w:cs="微软雅黑"/>
          <w:color w:val="000000"/>
          <w:sz w:val="36"/>
          <w:szCs w:val="36"/>
        </w:rPr>
      </w:pPr>
      <w:r w:rsidRPr="006F5A1F">
        <w:rPr>
          <w:rFonts w:ascii="微软雅黑" w:eastAsia="微软雅黑" w:hAnsi="微软雅黑" w:cs="微软雅黑" w:hint="eastAsia"/>
          <w:color w:val="000000"/>
          <w:kern w:val="0"/>
          <w:sz w:val="36"/>
          <w:szCs w:val="36"/>
          <w:shd w:val="clear" w:color="auto" w:fill="FFFFFF"/>
        </w:rPr>
        <w:t>2019</w:t>
      </w:r>
      <w:r w:rsidRPr="006F5A1F">
        <w:rPr>
          <w:rFonts w:ascii="微软雅黑" w:eastAsia="微软雅黑" w:hAnsi="微软雅黑" w:cs="微软雅黑"/>
          <w:color w:val="000000"/>
          <w:kern w:val="0"/>
          <w:sz w:val="36"/>
          <w:szCs w:val="36"/>
          <w:shd w:val="clear" w:color="auto" w:fill="FFFFFF"/>
        </w:rPr>
        <w:t>年部门预算公开</w:t>
      </w:r>
    </w:p>
    <w:p w:rsidR="00D801D5" w:rsidRPr="006F5A1F" w:rsidRDefault="00D801D5" w:rsidP="006F5A1F">
      <w:pPr>
        <w:widowControl/>
        <w:shd w:val="clear" w:color="auto" w:fill="FFFFFF"/>
        <w:spacing w:line="600" w:lineRule="exact"/>
        <w:contextualSpacing/>
        <w:jc w:val="center"/>
        <w:rPr>
          <w:rFonts w:ascii="微软雅黑" w:eastAsia="微软雅黑" w:hAnsi="微软雅黑" w:cs="微软雅黑"/>
          <w:color w:val="000000"/>
          <w:kern w:val="0"/>
          <w:sz w:val="36"/>
          <w:szCs w:val="36"/>
          <w:shd w:val="clear" w:color="auto" w:fill="FFFFFF"/>
        </w:rPr>
      </w:pPr>
    </w:p>
    <w:p w:rsidR="00D801D5" w:rsidRPr="006F5A1F" w:rsidRDefault="004F2B6C" w:rsidP="006F5A1F">
      <w:pPr>
        <w:widowControl/>
        <w:shd w:val="clear" w:color="auto" w:fill="FFFFFF"/>
        <w:spacing w:line="600" w:lineRule="exact"/>
        <w:contextualSpacing/>
        <w:jc w:val="center"/>
        <w:rPr>
          <w:rFonts w:ascii="微软雅黑" w:eastAsia="微软雅黑" w:hAnsi="微软雅黑" w:cs="微软雅黑"/>
          <w:color w:val="000000"/>
          <w:sz w:val="36"/>
          <w:szCs w:val="36"/>
        </w:rPr>
      </w:pPr>
      <w:r w:rsidRPr="006F5A1F">
        <w:rPr>
          <w:rFonts w:ascii="微软雅黑" w:eastAsia="微软雅黑" w:hAnsi="微软雅黑" w:cs="微软雅黑"/>
          <w:color w:val="000000"/>
          <w:kern w:val="0"/>
          <w:sz w:val="36"/>
          <w:szCs w:val="36"/>
          <w:shd w:val="clear" w:color="auto" w:fill="FFFFFF"/>
        </w:rPr>
        <w:t>目 录</w:t>
      </w:r>
    </w:p>
    <w:p w:rsidR="00D801D5" w:rsidRPr="006F5A1F"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6F5A1F">
        <w:rPr>
          <w:rFonts w:asciiTheme="minorEastAsia" w:eastAsiaTheme="minorEastAsia" w:hAnsiTheme="minorEastAsia" w:cs="微软雅黑"/>
          <w:color w:val="000000"/>
          <w:kern w:val="0"/>
          <w:sz w:val="32"/>
          <w:szCs w:val="32"/>
          <w:shd w:val="clear" w:color="auto" w:fill="FFFFFF"/>
        </w:rPr>
        <w:t> </w:t>
      </w:r>
    </w:p>
    <w:p w:rsidR="00D801D5" w:rsidRPr="006F5A1F" w:rsidRDefault="004F2B6C" w:rsidP="00BC5D98">
      <w:pPr>
        <w:widowControl/>
        <w:shd w:val="clear" w:color="auto" w:fill="FFFFFF"/>
        <w:spacing w:line="600" w:lineRule="exact"/>
        <w:contextualSpacing/>
        <w:rPr>
          <w:rFonts w:ascii="微软雅黑" w:eastAsia="微软雅黑" w:hAnsi="微软雅黑" w:cs="微软雅黑"/>
          <w:color w:val="000000"/>
          <w:sz w:val="32"/>
          <w:szCs w:val="32"/>
        </w:rPr>
      </w:pPr>
      <w:r w:rsidRPr="006F5A1F">
        <w:rPr>
          <w:rFonts w:ascii="微软雅黑" w:eastAsia="微软雅黑" w:hAnsi="微软雅黑" w:cs="微软雅黑"/>
          <w:color w:val="000000"/>
          <w:kern w:val="0"/>
          <w:sz w:val="32"/>
          <w:szCs w:val="32"/>
          <w:shd w:val="clear" w:color="auto" w:fill="FFFFFF"/>
        </w:rPr>
        <w:t xml:space="preserve">第一部分 </w:t>
      </w:r>
      <w:r w:rsidRPr="006F5A1F">
        <w:rPr>
          <w:rFonts w:ascii="微软雅黑" w:eastAsia="微软雅黑" w:hAnsi="微软雅黑" w:cs="微软雅黑" w:hint="eastAsia"/>
          <w:color w:val="000000"/>
          <w:kern w:val="0"/>
          <w:sz w:val="32"/>
          <w:szCs w:val="32"/>
          <w:shd w:val="clear" w:color="auto" w:fill="FFFFFF"/>
        </w:rPr>
        <w:t>市委农办</w:t>
      </w:r>
      <w:bookmarkStart w:id="0" w:name="_GoBack"/>
      <w:bookmarkEnd w:id="0"/>
      <w:r w:rsidRPr="006F5A1F">
        <w:rPr>
          <w:rFonts w:ascii="微软雅黑" w:eastAsia="微软雅黑" w:hAnsi="微软雅黑" w:cs="微软雅黑"/>
          <w:color w:val="000000"/>
          <w:kern w:val="0"/>
          <w:sz w:val="32"/>
          <w:szCs w:val="32"/>
          <w:shd w:val="clear" w:color="auto" w:fill="FFFFFF"/>
        </w:rPr>
        <w:t>概况</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一、主要职能</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二、部门预算单位构成</w:t>
      </w:r>
    </w:p>
    <w:p w:rsidR="00D801D5" w:rsidRPr="006F5A1F" w:rsidRDefault="004F2B6C" w:rsidP="00BC5D98">
      <w:pPr>
        <w:widowControl/>
        <w:shd w:val="clear" w:color="auto" w:fill="FFFFFF"/>
        <w:spacing w:line="600" w:lineRule="exact"/>
        <w:contextualSpacing/>
        <w:rPr>
          <w:rFonts w:ascii="微软雅黑" w:eastAsia="微软雅黑" w:hAnsi="微软雅黑" w:cs="微软雅黑"/>
          <w:color w:val="000000"/>
          <w:kern w:val="0"/>
          <w:sz w:val="32"/>
          <w:szCs w:val="32"/>
          <w:shd w:val="clear" w:color="auto" w:fill="FFFFFF"/>
        </w:rPr>
      </w:pPr>
      <w:r w:rsidRPr="006F5A1F">
        <w:rPr>
          <w:rFonts w:ascii="微软雅黑" w:eastAsia="微软雅黑" w:hAnsi="微软雅黑" w:cs="微软雅黑"/>
          <w:color w:val="000000"/>
          <w:kern w:val="0"/>
          <w:sz w:val="32"/>
          <w:szCs w:val="32"/>
          <w:shd w:val="clear" w:color="auto" w:fill="FFFFFF"/>
        </w:rPr>
        <w:t xml:space="preserve">第二部分 </w:t>
      </w:r>
      <w:r w:rsidRPr="006F5A1F">
        <w:rPr>
          <w:rFonts w:ascii="微软雅黑" w:eastAsia="微软雅黑" w:hAnsi="微软雅黑" w:cs="微软雅黑" w:hint="eastAsia"/>
          <w:color w:val="000000"/>
          <w:kern w:val="0"/>
          <w:sz w:val="32"/>
          <w:szCs w:val="32"/>
          <w:shd w:val="clear" w:color="auto" w:fill="FFFFFF"/>
        </w:rPr>
        <w:t>市</w:t>
      </w:r>
      <w:r w:rsidR="00DB440F" w:rsidRPr="006F5A1F">
        <w:rPr>
          <w:rFonts w:ascii="微软雅黑" w:eastAsia="微软雅黑" w:hAnsi="微软雅黑" w:cs="微软雅黑" w:hint="eastAsia"/>
          <w:color w:val="000000"/>
          <w:kern w:val="0"/>
          <w:sz w:val="32"/>
          <w:szCs w:val="32"/>
          <w:shd w:val="clear" w:color="auto" w:fill="FFFFFF"/>
        </w:rPr>
        <w:t>委农办</w:t>
      </w:r>
      <w:r w:rsidRPr="006F5A1F">
        <w:rPr>
          <w:rFonts w:ascii="微软雅黑" w:eastAsia="微软雅黑" w:hAnsi="微软雅黑" w:cs="微软雅黑" w:hint="eastAsia"/>
          <w:color w:val="000000"/>
          <w:kern w:val="0"/>
          <w:sz w:val="32"/>
          <w:szCs w:val="32"/>
          <w:shd w:val="clear" w:color="auto" w:fill="FFFFFF"/>
        </w:rPr>
        <w:t>2019</w:t>
      </w:r>
      <w:r w:rsidRPr="006F5A1F">
        <w:rPr>
          <w:rFonts w:ascii="微软雅黑" w:eastAsia="微软雅黑" w:hAnsi="微软雅黑" w:cs="微软雅黑"/>
          <w:color w:val="000000"/>
          <w:kern w:val="0"/>
          <w:sz w:val="32"/>
          <w:szCs w:val="32"/>
          <w:shd w:val="clear" w:color="auto" w:fill="FFFFFF"/>
        </w:rPr>
        <w:t>年度部门预算情况说明</w:t>
      </w:r>
    </w:p>
    <w:p w:rsidR="00D801D5" w:rsidRPr="006F5A1F" w:rsidRDefault="004F2B6C" w:rsidP="00BC5D98">
      <w:pPr>
        <w:widowControl/>
        <w:shd w:val="clear" w:color="auto" w:fill="FFFFFF"/>
        <w:spacing w:line="600" w:lineRule="exact"/>
        <w:contextualSpacing/>
        <w:rPr>
          <w:rFonts w:ascii="微软雅黑" w:eastAsia="微软雅黑" w:hAnsi="微软雅黑" w:cs="微软雅黑"/>
          <w:color w:val="000000"/>
          <w:sz w:val="32"/>
          <w:szCs w:val="32"/>
        </w:rPr>
      </w:pPr>
      <w:r w:rsidRPr="006F5A1F">
        <w:rPr>
          <w:rFonts w:ascii="微软雅黑" w:eastAsia="微软雅黑" w:hAnsi="微软雅黑" w:cs="微软雅黑"/>
          <w:color w:val="000000"/>
          <w:kern w:val="0"/>
          <w:sz w:val="32"/>
          <w:szCs w:val="32"/>
          <w:shd w:val="clear" w:color="auto" w:fill="FFFFFF"/>
        </w:rPr>
        <w:t>第三部分 名词解释</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附件：</w:t>
      </w:r>
      <w:r w:rsidRPr="00BC5D98">
        <w:rPr>
          <w:rFonts w:asciiTheme="minorEastAsia" w:eastAsiaTheme="minorEastAsia" w:hAnsiTheme="minorEastAsia" w:cs="微软雅黑" w:hint="eastAsia"/>
          <w:color w:val="000000"/>
          <w:kern w:val="0"/>
          <w:sz w:val="32"/>
          <w:szCs w:val="32"/>
          <w:shd w:val="clear" w:color="auto" w:fill="FFFFFF"/>
        </w:rPr>
        <w:t>市</w:t>
      </w:r>
      <w:r w:rsidR="00160923" w:rsidRPr="00BC5D98">
        <w:rPr>
          <w:rFonts w:asciiTheme="minorEastAsia" w:eastAsiaTheme="minorEastAsia" w:hAnsiTheme="minorEastAsia" w:cs="微软雅黑" w:hint="eastAsia"/>
          <w:color w:val="000000"/>
          <w:kern w:val="0"/>
          <w:sz w:val="32"/>
          <w:szCs w:val="32"/>
          <w:shd w:val="clear" w:color="auto" w:fill="FFFFFF"/>
        </w:rPr>
        <w:t>委农办</w:t>
      </w:r>
      <w:r w:rsidRPr="00BC5D98">
        <w:rPr>
          <w:rFonts w:asciiTheme="minorEastAsia" w:eastAsiaTheme="minorEastAsia" w:hAnsiTheme="minorEastAsia" w:cs="微软雅黑" w:hint="eastAsia"/>
          <w:color w:val="000000"/>
          <w:kern w:val="0"/>
          <w:sz w:val="32"/>
          <w:szCs w:val="32"/>
          <w:shd w:val="clear" w:color="auto" w:fill="FFFFFF"/>
        </w:rPr>
        <w:t>2019</w:t>
      </w:r>
      <w:r w:rsidRPr="00BC5D98">
        <w:rPr>
          <w:rFonts w:asciiTheme="minorEastAsia" w:eastAsiaTheme="minorEastAsia" w:hAnsiTheme="minorEastAsia" w:cs="微软雅黑"/>
          <w:color w:val="000000"/>
          <w:kern w:val="0"/>
          <w:sz w:val="32"/>
          <w:szCs w:val="32"/>
          <w:shd w:val="clear" w:color="auto" w:fill="FFFFFF"/>
        </w:rPr>
        <w:t>年度部门预算表</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附表1：</w:t>
      </w:r>
      <w:r w:rsidRPr="00BC5D98">
        <w:rPr>
          <w:rFonts w:asciiTheme="minorEastAsia" w:eastAsiaTheme="minorEastAsia" w:hAnsiTheme="minorEastAsia" w:cs="微软雅黑" w:hint="eastAsia"/>
          <w:color w:val="000000"/>
          <w:kern w:val="0"/>
          <w:sz w:val="32"/>
          <w:szCs w:val="32"/>
          <w:shd w:val="clear" w:color="auto" w:fill="FFFFFF"/>
        </w:rPr>
        <w:t>2019</w:t>
      </w:r>
      <w:r w:rsidRPr="00BC5D98">
        <w:rPr>
          <w:rFonts w:asciiTheme="minorEastAsia" w:eastAsiaTheme="minorEastAsia" w:hAnsiTheme="minorEastAsia" w:cs="微软雅黑"/>
          <w:color w:val="000000"/>
          <w:kern w:val="0"/>
          <w:sz w:val="32"/>
          <w:szCs w:val="32"/>
          <w:shd w:val="clear" w:color="auto" w:fill="FFFFFF"/>
        </w:rPr>
        <w:t>年部门收支总体情况表</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附表2：</w:t>
      </w:r>
      <w:r w:rsidRPr="00BC5D98">
        <w:rPr>
          <w:rFonts w:asciiTheme="minorEastAsia" w:eastAsiaTheme="minorEastAsia" w:hAnsiTheme="minorEastAsia" w:cs="微软雅黑" w:hint="eastAsia"/>
          <w:color w:val="000000"/>
          <w:kern w:val="0"/>
          <w:sz w:val="32"/>
          <w:szCs w:val="32"/>
          <w:shd w:val="clear" w:color="auto" w:fill="FFFFFF"/>
        </w:rPr>
        <w:t>2019</w:t>
      </w:r>
      <w:r w:rsidRPr="00BC5D98">
        <w:rPr>
          <w:rFonts w:asciiTheme="minorEastAsia" w:eastAsiaTheme="minorEastAsia" w:hAnsiTheme="minorEastAsia" w:cs="微软雅黑"/>
          <w:color w:val="000000"/>
          <w:kern w:val="0"/>
          <w:sz w:val="32"/>
          <w:szCs w:val="32"/>
          <w:shd w:val="clear" w:color="auto" w:fill="FFFFFF"/>
        </w:rPr>
        <w:t>年部门收入总体情况表</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附表3：</w:t>
      </w:r>
      <w:r w:rsidRPr="00BC5D98">
        <w:rPr>
          <w:rFonts w:asciiTheme="minorEastAsia" w:eastAsiaTheme="minorEastAsia" w:hAnsiTheme="minorEastAsia" w:cs="微软雅黑" w:hint="eastAsia"/>
          <w:color w:val="000000"/>
          <w:kern w:val="0"/>
          <w:sz w:val="32"/>
          <w:szCs w:val="32"/>
          <w:shd w:val="clear" w:color="auto" w:fill="FFFFFF"/>
        </w:rPr>
        <w:t>2019</w:t>
      </w:r>
      <w:r w:rsidRPr="00BC5D98">
        <w:rPr>
          <w:rFonts w:asciiTheme="minorEastAsia" w:eastAsiaTheme="minorEastAsia" w:hAnsiTheme="minorEastAsia" w:cs="微软雅黑"/>
          <w:color w:val="000000"/>
          <w:kern w:val="0"/>
          <w:sz w:val="32"/>
          <w:szCs w:val="32"/>
          <w:shd w:val="clear" w:color="auto" w:fill="FFFFFF"/>
        </w:rPr>
        <w:t>年部门支出总体情况表</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附表4：</w:t>
      </w:r>
      <w:r w:rsidRPr="00BC5D98">
        <w:rPr>
          <w:rFonts w:asciiTheme="minorEastAsia" w:eastAsiaTheme="minorEastAsia" w:hAnsiTheme="minorEastAsia" w:cs="微软雅黑" w:hint="eastAsia"/>
          <w:color w:val="000000"/>
          <w:kern w:val="0"/>
          <w:sz w:val="32"/>
          <w:szCs w:val="32"/>
          <w:shd w:val="clear" w:color="auto" w:fill="FFFFFF"/>
        </w:rPr>
        <w:t>2019</w:t>
      </w:r>
      <w:r w:rsidRPr="00BC5D98">
        <w:rPr>
          <w:rFonts w:asciiTheme="minorEastAsia" w:eastAsiaTheme="minorEastAsia" w:hAnsiTheme="minorEastAsia" w:cs="微软雅黑"/>
          <w:color w:val="000000"/>
          <w:kern w:val="0"/>
          <w:sz w:val="32"/>
          <w:szCs w:val="32"/>
          <w:shd w:val="clear" w:color="auto" w:fill="FFFFFF"/>
        </w:rPr>
        <w:t>年财政拨款收支总体情况表</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附表5：</w:t>
      </w:r>
      <w:r w:rsidRPr="00BC5D98">
        <w:rPr>
          <w:rFonts w:asciiTheme="minorEastAsia" w:eastAsiaTheme="minorEastAsia" w:hAnsiTheme="minorEastAsia" w:cs="微软雅黑" w:hint="eastAsia"/>
          <w:color w:val="000000"/>
          <w:kern w:val="0"/>
          <w:sz w:val="32"/>
          <w:szCs w:val="32"/>
          <w:shd w:val="clear" w:color="auto" w:fill="FFFFFF"/>
        </w:rPr>
        <w:t>2019</w:t>
      </w:r>
      <w:r w:rsidRPr="00BC5D98">
        <w:rPr>
          <w:rFonts w:asciiTheme="minorEastAsia" w:eastAsiaTheme="minorEastAsia" w:hAnsiTheme="minorEastAsia" w:cs="微软雅黑"/>
          <w:color w:val="000000"/>
          <w:kern w:val="0"/>
          <w:sz w:val="32"/>
          <w:szCs w:val="32"/>
          <w:shd w:val="clear" w:color="auto" w:fill="FFFFFF"/>
        </w:rPr>
        <w:t>年一般公共预算支出情况表</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附表6：</w:t>
      </w:r>
      <w:r w:rsidRPr="00BC5D98">
        <w:rPr>
          <w:rFonts w:asciiTheme="minorEastAsia" w:eastAsiaTheme="minorEastAsia" w:hAnsiTheme="minorEastAsia" w:cs="微软雅黑" w:hint="eastAsia"/>
          <w:color w:val="000000"/>
          <w:kern w:val="0"/>
          <w:sz w:val="32"/>
          <w:szCs w:val="32"/>
          <w:shd w:val="clear" w:color="auto" w:fill="FFFFFF"/>
        </w:rPr>
        <w:t>2019</w:t>
      </w:r>
      <w:r w:rsidRPr="00BC5D98">
        <w:rPr>
          <w:rFonts w:asciiTheme="minorEastAsia" w:eastAsiaTheme="minorEastAsia" w:hAnsiTheme="minorEastAsia" w:cs="微软雅黑"/>
          <w:color w:val="000000"/>
          <w:kern w:val="0"/>
          <w:sz w:val="32"/>
          <w:szCs w:val="32"/>
          <w:shd w:val="clear" w:color="auto" w:fill="FFFFFF"/>
        </w:rPr>
        <w:t>年一般公共预算基本支出情况表</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附表7：</w:t>
      </w:r>
      <w:r w:rsidRPr="00BC5D98">
        <w:rPr>
          <w:rFonts w:asciiTheme="minorEastAsia" w:eastAsiaTheme="minorEastAsia" w:hAnsiTheme="minorEastAsia" w:cs="微软雅黑" w:hint="eastAsia"/>
          <w:color w:val="000000"/>
          <w:kern w:val="0"/>
          <w:sz w:val="32"/>
          <w:szCs w:val="32"/>
          <w:shd w:val="clear" w:color="auto" w:fill="FFFFFF"/>
        </w:rPr>
        <w:t>2019</w:t>
      </w:r>
      <w:r w:rsidRPr="00BC5D98">
        <w:rPr>
          <w:rFonts w:asciiTheme="minorEastAsia" w:eastAsiaTheme="minorEastAsia" w:hAnsiTheme="minorEastAsia" w:cs="微软雅黑"/>
          <w:color w:val="000000"/>
          <w:kern w:val="0"/>
          <w:sz w:val="32"/>
          <w:szCs w:val="32"/>
          <w:shd w:val="clear" w:color="auto" w:fill="FFFFFF"/>
        </w:rPr>
        <w:t>年一般公共预算“三公”经费支出情况表</w:t>
      </w:r>
    </w:p>
    <w:p w:rsidR="00D801D5" w:rsidRPr="00BC5D98"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Theme="minorEastAsia" w:eastAsiaTheme="minorEastAsia" w:hAnsiTheme="minorEastAsia" w:cs="微软雅黑"/>
          <w:color w:val="000000"/>
          <w:kern w:val="0"/>
          <w:sz w:val="32"/>
          <w:szCs w:val="32"/>
          <w:shd w:val="clear" w:color="auto" w:fill="FFFFFF"/>
        </w:rPr>
        <w:t>附表8：</w:t>
      </w:r>
      <w:r w:rsidRPr="00BC5D98">
        <w:rPr>
          <w:rFonts w:asciiTheme="minorEastAsia" w:eastAsiaTheme="minorEastAsia" w:hAnsiTheme="minorEastAsia" w:cs="微软雅黑" w:hint="eastAsia"/>
          <w:color w:val="000000"/>
          <w:kern w:val="0"/>
          <w:sz w:val="32"/>
          <w:szCs w:val="32"/>
          <w:shd w:val="clear" w:color="auto" w:fill="FFFFFF"/>
        </w:rPr>
        <w:t>2019</w:t>
      </w:r>
      <w:r w:rsidRPr="00BC5D98">
        <w:rPr>
          <w:rFonts w:asciiTheme="minorEastAsia" w:eastAsiaTheme="minorEastAsia" w:hAnsiTheme="minorEastAsia" w:cs="微软雅黑"/>
          <w:color w:val="000000"/>
          <w:kern w:val="0"/>
          <w:sz w:val="32"/>
          <w:szCs w:val="32"/>
          <w:shd w:val="clear" w:color="auto" w:fill="FFFFFF"/>
        </w:rPr>
        <w:t>年政府性基金支出情况表</w:t>
      </w:r>
    </w:p>
    <w:p w:rsidR="00D801D5" w:rsidRPr="006F5A1F" w:rsidRDefault="00D801D5" w:rsidP="006F5A1F">
      <w:pPr>
        <w:widowControl/>
        <w:shd w:val="clear" w:color="auto" w:fill="FFFFFF"/>
        <w:spacing w:line="600" w:lineRule="exact"/>
        <w:contextualSpacing/>
        <w:jc w:val="center"/>
        <w:rPr>
          <w:rFonts w:asciiTheme="minorEastAsia" w:eastAsiaTheme="minorEastAsia" w:hAnsiTheme="minorEastAsia" w:cs="微软雅黑"/>
          <w:color w:val="000000"/>
          <w:kern w:val="0"/>
          <w:sz w:val="32"/>
          <w:szCs w:val="32"/>
          <w:shd w:val="clear" w:color="auto" w:fill="FFFFFF"/>
        </w:rPr>
      </w:pPr>
    </w:p>
    <w:p w:rsidR="00BC5D98" w:rsidRDefault="00BC5D98" w:rsidP="006F5A1F">
      <w:pPr>
        <w:widowControl/>
        <w:shd w:val="clear" w:color="auto" w:fill="FFFFFF"/>
        <w:spacing w:line="600" w:lineRule="exact"/>
        <w:contextualSpacing/>
        <w:jc w:val="center"/>
        <w:rPr>
          <w:rFonts w:ascii="微软雅黑" w:eastAsia="微软雅黑" w:hAnsi="微软雅黑" w:cs="微软雅黑"/>
          <w:color w:val="000000"/>
          <w:kern w:val="0"/>
          <w:sz w:val="32"/>
          <w:szCs w:val="32"/>
          <w:shd w:val="clear" w:color="auto" w:fill="FFFFFF"/>
        </w:rPr>
      </w:pPr>
    </w:p>
    <w:p w:rsidR="00BC5D98" w:rsidRDefault="00BC5D98" w:rsidP="006F5A1F">
      <w:pPr>
        <w:widowControl/>
        <w:shd w:val="clear" w:color="auto" w:fill="FFFFFF"/>
        <w:spacing w:line="600" w:lineRule="exact"/>
        <w:contextualSpacing/>
        <w:jc w:val="center"/>
        <w:rPr>
          <w:rFonts w:ascii="微软雅黑" w:eastAsia="微软雅黑" w:hAnsi="微软雅黑" w:cs="微软雅黑"/>
          <w:color w:val="000000"/>
          <w:kern w:val="0"/>
          <w:sz w:val="32"/>
          <w:szCs w:val="32"/>
          <w:shd w:val="clear" w:color="auto" w:fill="FFFFFF"/>
        </w:rPr>
      </w:pPr>
    </w:p>
    <w:p w:rsidR="00BC5D98" w:rsidRDefault="00BC5D98" w:rsidP="006F5A1F">
      <w:pPr>
        <w:widowControl/>
        <w:shd w:val="clear" w:color="auto" w:fill="FFFFFF"/>
        <w:spacing w:line="600" w:lineRule="exact"/>
        <w:contextualSpacing/>
        <w:jc w:val="center"/>
        <w:rPr>
          <w:rFonts w:ascii="微软雅黑" w:eastAsia="微软雅黑" w:hAnsi="微软雅黑" w:cs="微软雅黑"/>
          <w:color w:val="000000"/>
          <w:kern w:val="0"/>
          <w:sz w:val="32"/>
          <w:szCs w:val="32"/>
          <w:shd w:val="clear" w:color="auto" w:fill="FFFFFF"/>
        </w:rPr>
      </w:pPr>
    </w:p>
    <w:p w:rsidR="00D801D5" w:rsidRPr="006F5A1F" w:rsidRDefault="004F2B6C" w:rsidP="006F5A1F">
      <w:pPr>
        <w:widowControl/>
        <w:shd w:val="clear" w:color="auto" w:fill="FFFFFF"/>
        <w:spacing w:line="600" w:lineRule="exact"/>
        <w:contextualSpacing/>
        <w:jc w:val="center"/>
        <w:rPr>
          <w:rFonts w:ascii="微软雅黑" w:eastAsia="微软雅黑" w:hAnsi="微软雅黑" w:cs="微软雅黑"/>
          <w:color w:val="000000"/>
          <w:sz w:val="32"/>
          <w:szCs w:val="32"/>
        </w:rPr>
      </w:pPr>
      <w:r w:rsidRPr="006F5A1F">
        <w:rPr>
          <w:rFonts w:ascii="微软雅黑" w:eastAsia="微软雅黑" w:hAnsi="微软雅黑" w:cs="微软雅黑"/>
          <w:color w:val="000000"/>
          <w:kern w:val="0"/>
          <w:sz w:val="32"/>
          <w:szCs w:val="32"/>
          <w:shd w:val="clear" w:color="auto" w:fill="FFFFFF"/>
        </w:rPr>
        <w:lastRenderedPageBreak/>
        <w:t>第一部分</w:t>
      </w:r>
    </w:p>
    <w:p w:rsidR="00D801D5" w:rsidRPr="006F5A1F" w:rsidRDefault="00466966" w:rsidP="00BC5D98">
      <w:pPr>
        <w:widowControl/>
        <w:shd w:val="clear" w:color="auto" w:fill="FFFFFF"/>
        <w:spacing w:line="600" w:lineRule="exact"/>
        <w:contextualSpacing/>
        <w:jc w:val="center"/>
        <w:rPr>
          <w:rFonts w:ascii="微软雅黑" w:eastAsia="微软雅黑" w:hAnsi="微软雅黑" w:cs="微软雅黑"/>
          <w:color w:val="000000"/>
          <w:sz w:val="32"/>
          <w:szCs w:val="32"/>
        </w:rPr>
      </w:pPr>
      <w:r w:rsidRPr="006F5A1F">
        <w:rPr>
          <w:rFonts w:ascii="微软雅黑" w:eastAsia="微软雅黑" w:hAnsi="微软雅黑" w:cs="微软雅黑" w:hint="eastAsia"/>
          <w:color w:val="000000"/>
          <w:kern w:val="0"/>
          <w:sz w:val="32"/>
          <w:szCs w:val="32"/>
          <w:shd w:val="clear" w:color="auto" w:fill="FFFFFF"/>
        </w:rPr>
        <w:t>市委农办</w:t>
      </w:r>
      <w:r w:rsidR="004F2B6C" w:rsidRPr="006F5A1F">
        <w:rPr>
          <w:rFonts w:ascii="微软雅黑" w:eastAsia="微软雅黑" w:hAnsi="微软雅黑" w:cs="微软雅黑"/>
          <w:color w:val="000000"/>
          <w:kern w:val="0"/>
          <w:sz w:val="32"/>
          <w:szCs w:val="32"/>
          <w:shd w:val="clear" w:color="auto" w:fill="FFFFFF"/>
        </w:rPr>
        <w:t>概况</w:t>
      </w:r>
    </w:p>
    <w:p w:rsidR="00BC5D98" w:rsidRDefault="004F2B6C" w:rsidP="006F5A1F">
      <w:pPr>
        <w:widowControl/>
        <w:shd w:val="clear" w:color="auto" w:fill="FFFFFF"/>
        <w:spacing w:line="600" w:lineRule="exact"/>
        <w:contextualSpacing/>
        <w:jc w:val="left"/>
        <w:rPr>
          <w:rFonts w:ascii="微软雅黑" w:eastAsia="微软雅黑" w:hAnsi="微软雅黑" w:cs="微软雅黑"/>
          <w:color w:val="000000"/>
          <w:sz w:val="32"/>
          <w:szCs w:val="32"/>
        </w:rPr>
      </w:pPr>
      <w:r w:rsidRPr="006F5A1F">
        <w:rPr>
          <w:rFonts w:ascii="微软雅黑" w:eastAsia="微软雅黑" w:hAnsi="微软雅黑" w:cs="微软雅黑"/>
          <w:color w:val="000000"/>
          <w:kern w:val="0"/>
          <w:sz w:val="32"/>
          <w:szCs w:val="32"/>
          <w:shd w:val="clear" w:color="auto" w:fill="FFFFFF"/>
        </w:rPr>
        <w:t> </w:t>
      </w:r>
    </w:p>
    <w:p w:rsidR="00D801D5" w:rsidRPr="006F5A1F" w:rsidRDefault="004F2B6C" w:rsidP="006F5A1F">
      <w:pPr>
        <w:widowControl/>
        <w:shd w:val="clear" w:color="auto" w:fill="FFFFFF"/>
        <w:spacing w:line="600" w:lineRule="exact"/>
        <w:contextualSpacing/>
        <w:jc w:val="left"/>
        <w:rPr>
          <w:rFonts w:ascii="微软雅黑" w:eastAsia="微软雅黑" w:hAnsi="微软雅黑" w:cs="微软雅黑"/>
          <w:color w:val="000000"/>
          <w:sz w:val="32"/>
          <w:szCs w:val="32"/>
        </w:rPr>
      </w:pPr>
      <w:r w:rsidRPr="006F5A1F">
        <w:rPr>
          <w:rFonts w:ascii="微软雅黑" w:eastAsia="微软雅黑" w:hAnsi="微软雅黑" w:cs="微软雅黑"/>
          <w:color w:val="000000"/>
          <w:kern w:val="0"/>
          <w:sz w:val="32"/>
          <w:szCs w:val="32"/>
          <w:shd w:val="clear" w:color="auto" w:fill="FFFFFF"/>
        </w:rPr>
        <w:t>一、部门主要职责</w:t>
      </w:r>
    </w:p>
    <w:p w:rsidR="00D801D5" w:rsidRPr="006F5A1F" w:rsidRDefault="004F2B6C" w:rsidP="006F5A1F">
      <w:pPr>
        <w:widowControl/>
        <w:shd w:val="clear" w:color="auto" w:fill="FFFFFF"/>
        <w:spacing w:line="600" w:lineRule="exact"/>
        <w:contextualSpacing/>
        <w:jc w:val="left"/>
        <w:rPr>
          <w:rFonts w:ascii="微软雅黑" w:eastAsia="微软雅黑" w:hAnsi="微软雅黑" w:cs="微软雅黑"/>
          <w:color w:val="000000"/>
          <w:sz w:val="32"/>
          <w:szCs w:val="32"/>
        </w:rPr>
      </w:pPr>
      <w:r w:rsidRPr="006F5A1F">
        <w:rPr>
          <w:rFonts w:ascii="微软雅黑" w:eastAsia="微软雅黑" w:hAnsi="微软雅黑" w:cs="微软雅黑"/>
          <w:color w:val="000000"/>
          <w:kern w:val="0"/>
          <w:sz w:val="32"/>
          <w:szCs w:val="32"/>
          <w:shd w:val="clear" w:color="auto" w:fill="FFFFFF"/>
        </w:rPr>
        <w:t>（一）部门机构设置、职能</w:t>
      </w:r>
    </w:p>
    <w:p w:rsidR="0041717E" w:rsidRPr="006F5A1F" w:rsidRDefault="003D3B94" w:rsidP="006F5A1F">
      <w:pPr>
        <w:pStyle w:val="a3"/>
        <w:spacing w:line="600" w:lineRule="exact"/>
        <w:ind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根据中共三门峡市委办公室《关于印发中共三门峡市委农村工作办公室主要职责内设机构和人员编制规定的通知》（三办文［2010］）23号），设立中共三门峡市委农村工作办公室，为市委主管农村工作的机构。主要承担全市“三农”工作的综合协调、调查研究、政策制定，农村改革发展指导等职责。内设综合改革科、新农村建设科、农村经济科和社会事业科4个科室，经费实行全额预算管理。</w:t>
      </w:r>
    </w:p>
    <w:p w:rsidR="003D3B94" w:rsidRPr="006F5A1F" w:rsidRDefault="00BC5D98" w:rsidP="006F5A1F">
      <w:pPr>
        <w:pStyle w:val="a3"/>
        <w:spacing w:line="600" w:lineRule="exact"/>
        <w:ind w:firstLine="480"/>
        <w:contextualSpacing/>
        <w:rPr>
          <w:rFonts w:asciiTheme="minorEastAsia" w:eastAsiaTheme="minorEastAsia" w:hAnsiTheme="minorEastAsia" w:cs="Arial"/>
          <w:color w:val="000000"/>
          <w:sz w:val="32"/>
          <w:szCs w:val="32"/>
        </w:rPr>
      </w:pPr>
      <w:r>
        <w:rPr>
          <w:rFonts w:asciiTheme="minorEastAsia" w:eastAsiaTheme="minorEastAsia" w:hAnsiTheme="minorEastAsia" w:cs="Arial" w:hint="eastAsia"/>
          <w:color w:val="000000"/>
          <w:sz w:val="32"/>
          <w:szCs w:val="32"/>
        </w:rPr>
        <w:t>单位职能</w:t>
      </w:r>
      <w:r w:rsidR="003D3B94" w:rsidRPr="006F5A1F">
        <w:rPr>
          <w:rFonts w:asciiTheme="minorEastAsia" w:eastAsiaTheme="minorEastAsia" w:hAnsiTheme="minorEastAsia" w:cs="Arial" w:hint="eastAsia"/>
          <w:color w:val="000000"/>
          <w:sz w:val="32"/>
          <w:szCs w:val="32"/>
        </w:rPr>
        <w:t>：1、贯彻执行中央、省委和市委关于农村改革发展的方针、政策和工作部署，指导全市“三农”工作，牵头研究制定全市农村改革、农村经济发展、农民增收、社会主义新农村建设等方面的政策和措施。研究提出处理农村改革和发展重大问题的原则和措施。研究提出特色农业、效益农业、农业产业化经营、农村社会化服务体系建设的意见。</w:t>
      </w:r>
    </w:p>
    <w:p w:rsidR="003D3B94" w:rsidRPr="006F5A1F" w:rsidRDefault="003D3B94" w:rsidP="006F5A1F">
      <w:pPr>
        <w:pStyle w:val="a3"/>
        <w:spacing w:line="600" w:lineRule="exact"/>
        <w:ind w:leftChars="100" w:left="210"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2、负责对“三农”重要工作的综合协调与监督。协调指导全市农村改革发展和社会主义新农村建设，综合协调涉农部门和新农村建设领导小组各成员单位的有关工作；牵头制定全市农业现代化建设规划；牵头研究制定扶贫开</w:t>
      </w:r>
      <w:r w:rsidRPr="006F5A1F">
        <w:rPr>
          <w:rFonts w:asciiTheme="minorEastAsia" w:eastAsiaTheme="minorEastAsia" w:hAnsiTheme="minorEastAsia" w:cs="Arial" w:hint="eastAsia"/>
          <w:color w:val="000000"/>
          <w:sz w:val="32"/>
          <w:szCs w:val="32"/>
        </w:rPr>
        <w:lastRenderedPageBreak/>
        <w:t>发和农业综合开发的政策意见；指导有关部门做好减轻农民负担的工作。</w:t>
      </w:r>
    </w:p>
    <w:p w:rsidR="003D3B94" w:rsidRPr="006F5A1F" w:rsidRDefault="003D3B94" w:rsidP="006F5A1F">
      <w:pPr>
        <w:pStyle w:val="a3"/>
        <w:spacing w:line="600" w:lineRule="exact"/>
        <w:ind w:leftChars="100" w:left="210"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3、组织开展有关农村改革、发展等重大问题的调查研究，及时掌握、反映“三农”动态与信息，总结推广典型经验。指导深化农村改革和发展农村经济工作，研究提出完善农村双层经营体制；农村土地使用权流转和发展适度规模经营的政策建议；指导农村各种新型合作经济组织的发展；协调指导农村村镇及小城镇规划、建设和综合改革工作，协调推进全市城镇化和城乡一体化建设工作。</w:t>
      </w:r>
    </w:p>
    <w:p w:rsidR="00BC5D98" w:rsidRDefault="003D3B94" w:rsidP="00BC5D98">
      <w:pPr>
        <w:pStyle w:val="a3"/>
        <w:spacing w:line="600" w:lineRule="exact"/>
        <w:ind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4、承担市委农村工作领导小组办公室的日常工作、督促、指导涉农部门贯彻落实市委有关农村工作的决策部署和重要事项；协调指导农民素质教育和农村劳动力转移工作。</w:t>
      </w:r>
    </w:p>
    <w:p w:rsidR="00D801D5" w:rsidRPr="00BC5D98" w:rsidRDefault="004F2B6C" w:rsidP="00BC5D98">
      <w:pPr>
        <w:pStyle w:val="a3"/>
        <w:spacing w:line="600" w:lineRule="exact"/>
        <w:contextualSpacing/>
        <w:rPr>
          <w:rFonts w:asciiTheme="minorEastAsia" w:eastAsiaTheme="minorEastAsia" w:hAnsiTheme="minorEastAsia" w:cs="Arial"/>
          <w:color w:val="000000"/>
          <w:sz w:val="32"/>
          <w:szCs w:val="32"/>
        </w:rPr>
      </w:pPr>
      <w:r w:rsidRPr="006F5A1F">
        <w:rPr>
          <w:rFonts w:ascii="微软雅黑" w:eastAsia="微软雅黑" w:hAnsi="微软雅黑" w:cs="微软雅黑"/>
          <w:color w:val="000000"/>
          <w:sz w:val="32"/>
          <w:szCs w:val="32"/>
          <w:shd w:val="clear" w:color="auto" w:fill="FFFFFF"/>
        </w:rPr>
        <w:t>（二）人员构成情况</w:t>
      </w:r>
    </w:p>
    <w:p w:rsidR="00BC5D98" w:rsidRDefault="003D3B94" w:rsidP="00BC5D98">
      <w:pPr>
        <w:pStyle w:val="a3"/>
        <w:spacing w:line="600" w:lineRule="exact"/>
        <w:ind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中共三门峡市委农村工作办公室共有编制17人（其中行政编制15人，工勤编制2人），在职职工15人。</w:t>
      </w:r>
    </w:p>
    <w:p w:rsidR="00D801D5" w:rsidRPr="00BC5D98" w:rsidRDefault="004F2B6C" w:rsidP="00BC5D98">
      <w:pPr>
        <w:pStyle w:val="a3"/>
        <w:spacing w:line="600" w:lineRule="exact"/>
        <w:contextualSpacing/>
        <w:rPr>
          <w:rFonts w:asciiTheme="minorEastAsia" w:eastAsiaTheme="minorEastAsia" w:hAnsiTheme="minorEastAsia" w:cs="Arial"/>
          <w:color w:val="000000"/>
          <w:sz w:val="32"/>
          <w:szCs w:val="32"/>
        </w:rPr>
      </w:pPr>
      <w:r w:rsidRPr="006F5A1F">
        <w:rPr>
          <w:rFonts w:ascii="微软雅黑" w:eastAsia="微软雅黑" w:hAnsi="微软雅黑" w:cs="微软雅黑"/>
          <w:color w:val="000000"/>
          <w:sz w:val="32"/>
          <w:szCs w:val="32"/>
          <w:shd w:val="clear" w:color="auto" w:fill="FFFFFF"/>
        </w:rPr>
        <w:t>（三）预算年度主要工作任务</w:t>
      </w:r>
    </w:p>
    <w:p w:rsidR="00D801D5" w:rsidRPr="006F5A1F" w:rsidRDefault="004F2B6C" w:rsidP="00BC5D98">
      <w:pPr>
        <w:pStyle w:val="a3"/>
        <w:shd w:val="clear" w:color="auto" w:fill="FFFFFF"/>
        <w:spacing w:after="0" w:line="600" w:lineRule="exact"/>
        <w:ind w:firstLineChars="150" w:firstLine="480"/>
        <w:contextualSpacing/>
        <w:textAlignment w:val="baseline"/>
        <w:rPr>
          <w:rFonts w:asciiTheme="minorEastAsia" w:eastAsiaTheme="minorEastAsia" w:hAnsiTheme="minorEastAsia" w:cs="Arial"/>
          <w:color w:val="222222"/>
          <w:sz w:val="32"/>
          <w:szCs w:val="32"/>
        </w:rPr>
      </w:pPr>
      <w:r w:rsidRPr="006F5A1F">
        <w:rPr>
          <w:rFonts w:asciiTheme="minorEastAsia" w:eastAsiaTheme="minorEastAsia" w:hAnsiTheme="minorEastAsia" w:cs="Arial" w:hint="eastAsia"/>
          <w:color w:val="000000"/>
          <w:sz w:val="32"/>
          <w:szCs w:val="32"/>
        </w:rPr>
        <w:t>保障人员工资发放、机构正常运转及正常履职。</w:t>
      </w:r>
    </w:p>
    <w:p w:rsidR="00D801D5" w:rsidRPr="006F5A1F" w:rsidRDefault="004F2B6C" w:rsidP="006F5A1F">
      <w:pPr>
        <w:widowControl/>
        <w:shd w:val="clear" w:color="auto" w:fill="FFFFFF"/>
        <w:spacing w:line="600" w:lineRule="exact"/>
        <w:contextualSpacing/>
        <w:jc w:val="left"/>
        <w:rPr>
          <w:rFonts w:ascii="微软雅黑" w:eastAsia="微软雅黑" w:hAnsi="微软雅黑" w:cs="微软雅黑"/>
          <w:color w:val="000000"/>
          <w:kern w:val="0"/>
          <w:sz w:val="32"/>
          <w:szCs w:val="32"/>
          <w:shd w:val="clear" w:color="auto" w:fill="FFFFFF"/>
        </w:rPr>
      </w:pPr>
      <w:r w:rsidRPr="006F5A1F">
        <w:rPr>
          <w:rFonts w:ascii="微软雅黑" w:eastAsia="微软雅黑" w:hAnsi="微软雅黑" w:cs="微软雅黑"/>
          <w:color w:val="000000"/>
          <w:kern w:val="0"/>
          <w:sz w:val="32"/>
          <w:szCs w:val="32"/>
          <w:shd w:val="clear" w:color="auto" w:fill="FFFFFF"/>
        </w:rPr>
        <w:t>二、部门预算单位构成</w:t>
      </w:r>
    </w:p>
    <w:p w:rsidR="00D801D5" w:rsidRPr="006F5A1F" w:rsidRDefault="004F2B6C" w:rsidP="00BC5D98">
      <w:pPr>
        <w:pStyle w:val="a3"/>
        <w:shd w:val="clear" w:color="auto" w:fill="FFFFFF"/>
        <w:spacing w:after="0" w:line="600" w:lineRule="exact"/>
        <w:ind w:right="118" w:firstLineChars="150" w:firstLine="480"/>
        <w:contextualSpacing/>
        <w:textAlignment w:val="baseline"/>
        <w:rPr>
          <w:rFonts w:asciiTheme="minorEastAsia" w:eastAsiaTheme="minorEastAsia" w:hAnsiTheme="minorEastAsia" w:cs="Arial"/>
          <w:color w:val="000000"/>
          <w:spacing w:val="-1"/>
          <w:sz w:val="32"/>
          <w:szCs w:val="32"/>
        </w:rPr>
      </w:pPr>
      <w:r w:rsidRPr="006F5A1F">
        <w:rPr>
          <w:rFonts w:asciiTheme="minorEastAsia" w:eastAsiaTheme="minorEastAsia" w:hAnsiTheme="minorEastAsia" w:cs="Arial" w:hint="eastAsia"/>
          <w:color w:val="000000"/>
          <w:sz w:val="32"/>
          <w:szCs w:val="32"/>
        </w:rPr>
        <w:t>三门峡市</w:t>
      </w:r>
      <w:r w:rsidR="003D3B94" w:rsidRPr="006F5A1F">
        <w:rPr>
          <w:rFonts w:asciiTheme="minorEastAsia" w:eastAsiaTheme="minorEastAsia" w:hAnsiTheme="minorEastAsia" w:cs="Arial" w:hint="eastAsia"/>
          <w:color w:val="000000"/>
          <w:sz w:val="32"/>
          <w:szCs w:val="32"/>
        </w:rPr>
        <w:t>委农办</w:t>
      </w:r>
      <w:r w:rsidRPr="006F5A1F">
        <w:rPr>
          <w:rFonts w:asciiTheme="minorEastAsia" w:eastAsiaTheme="minorEastAsia" w:hAnsiTheme="minorEastAsia" w:cs="Arial" w:hint="eastAsia"/>
          <w:color w:val="000000"/>
          <w:spacing w:val="2"/>
          <w:sz w:val="32"/>
          <w:szCs w:val="32"/>
        </w:rPr>
        <w:t>部门</w:t>
      </w:r>
      <w:r w:rsidRPr="006F5A1F">
        <w:rPr>
          <w:rFonts w:asciiTheme="minorEastAsia" w:eastAsiaTheme="minorEastAsia" w:hAnsiTheme="minorEastAsia" w:cs="Arial" w:hint="eastAsia"/>
          <w:color w:val="000000"/>
          <w:sz w:val="32"/>
          <w:szCs w:val="32"/>
        </w:rPr>
        <w:t>预算</w:t>
      </w:r>
      <w:r w:rsidRPr="006F5A1F">
        <w:rPr>
          <w:rFonts w:asciiTheme="minorEastAsia" w:eastAsiaTheme="minorEastAsia" w:hAnsiTheme="minorEastAsia" w:cs="Arial" w:hint="eastAsia"/>
          <w:color w:val="000000"/>
          <w:spacing w:val="2"/>
          <w:sz w:val="32"/>
          <w:szCs w:val="32"/>
        </w:rPr>
        <w:t>包括市</w:t>
      </w:r>
      <w:r w:rsidR="003D3B94" w:rsidRPr="006F5A1F">
        <w:rPr>
          <w:rFonts w:asciiTheme="minorEastAsia" w:eastAsiaTheme="minorEastAsia" w:hAnsiTheme="minorEastAsia" w:cs="Arial" w:hint="eastAsia"/>
          <w:color w:val="000000"/>
          <w:spacing w:val="2"/>
          <w:sz w:val="32"/>
          <w:szCs w:val="32"/>
        </w:rPr>
        <w:t>市委农办</w:t>
      </w:r>
      <w:r w:rsidRPr="006F5A1F">
        <w:rPr>
          <w:rFonts w:asciiTheme="minorEastAsia" w:eastAsiaTheme="minorEastAsia" w:hAnsiTheme="minorEastAsia" w:cs="Arial" w:hint="eastAsia"/>
          <w:color w:val="000000"/>
          <w:spacing w:val="2"/>
          <w:sz w:val="32"/>
          <w:szCs w:val="32"/>
        </w:rPr>
        <w:t>本级</w:t>
      </w:r>
      <w:r w:rsidRPr="006F5A1F">
        <w:rPr>
          <w:rFonts w:asciiTheme="minorEastAsia" w:eastAsiaTheme="minorEastAsia" w:hAnsiTheme="minorEastAsia" w:cs="Arial" w:hint="eastAsia"/>
          <w:color w:val="000000"/>
          <w:spacing w:val="-1"/>
          <w:sz w:val="32"/>
          <w:szCs w:val="32"/>
        </w:rPr>
        <w:t>预算</w:t>
      </w:r>
      <w:r w:rsidR="003D3B94" w:rsidRPr="006F5A1F">
        <w:rPr>
          <w:rFonts w:asciiTheme="minorEastAsia" w:eastAsiaTheme="minorEastAsia" w:hAnsiTheme="minorEastAsia" w:cs="Arial" w:hint="eastAsia"/>
          <w:color w:val="000000"/>
          <w:spacing w:val="2"/>
          <w:sz w:val="32"/>
          <w:szCs w:val="32"/>
        </w:rPr>
        <w:t>。</w:t>
      </w:r>
    </w:p>
    <w:p w:rsidR="00D801D5" w:rsidRPr="006F5A1F" w:rsidRDefault="00D801D5"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p>
    <w:p w:rsidR="00D801D5" w:rsidRPr="006F5A1F" w:rsidRDefault="004F2B6C" w:rsidP="00BC5D98">
      <w:pPr>
        <w:widowControl/>
        <w:shd w:val="clear" w:color="auto" w:fill="FFFFFF"/>
        <w:spacing w:line="600" w:lineRule="exact"/>
        <w:contextualSpacing/>
        <w:jc w:val="center"/>
        <w:rPr>
          <w:rFonts w:ascii="微软雅黑" w:eastAsia="微软雅黑" w:hAnsi="微软雅黑" w:cs="微软雅黑"/>
          <w:color w:val="000000"/>
          <w:kern w:val="0"/>
          <w:sz w:val="32"/>
          <w:szCs w:val="32"/>
          <w:shd w:val="clear" w:color="auto" w:fill="FFFFFF"/>
        </w:rPr>
      </w:pPr>
      <w:r w:rsidRPr="006F5A1F">
        <w:rPr>
          <w:rFonts w:ascii="微软雅黑" w:eastAsia="微软雅黑" w:hAnsi="微软雅黑" w:cs="微软雅黑"/>
          <w:color w:val="000000"/>
          <w:kern w:val="0"/>
          <w:sz w:val="32"/>
          <w:szCs w:val="32"/>
          <w:shd w:val="clear" w:color="auto" w:fill="FFFFFF"/>
        </w:rPr>
        <w:t>第二部分</w:t>
      </w:r>
    </w:p>
    <w:p w:rsidR="00D801D5" w:rsidRPr="006F5A1F" w:rsidRDefault="004F2B6C" w:rsidP="00BC5D98">
      <w:pPr>
        <w:widowControl/>
        <w:shd w:val="clear" w:color="auto" w:fill="FFFFFF"/>
        <w:spacing w:line="600" w:lineRule="exact"/>
        <w:contextualSpacing/>
        <w:jc w:val="center"/>
        <w:rPr>
          <w:rFonts w:ascii="微软雅黑" w:eastAsia="微软雅黑" w:hAnsi="微软雅黑" w:cs="微软雅黑"/>
          <w:color w:val="000000"/>
          <w:kern w:val="0"/>
          <w:sz w:val="32"/>
          <w:szCs w:val="32"/>
          <w:shd w:val="clear" w:color="auto" w:fill="FFFFFF"/>
        </w:rPr>
      </w:pPr>
      <w:r w:rsidRPr="006F5A1F">
        <w:rPr>
          <w:rFonts w:ascii="微软雅黑" w:eastAsia="微软雅黑" w:hAnsi="微软雅黑" w:cs="微软雅黑" w:hint="eastAsia"/>
          <w:color w:val="000000"/>
          <w:kern w:val="0"/>
          <w:sz w:val="32"/>
          <w:szCs w:val="32"/>
          <w:shd w:val="clear" w:color="auto" w:fill="FFFFFF"/>
        </w:rPr>
        <w:t>市</w:t>
      </w:r>
      <w:r w:rsidR="003D3B94" w:rsidRPr="006F5A1F">
        <w:rPr>
          <w:rFonts w:ascii="微软雅黑" w:eastAsia="微软雅黑" w:hAnsi="微软雅黑" w:cs="微软雅黑" w:hint="eastAsia"/>
          <w:color w:val="000000"/>
          <w:kern w:val="0"/>
          <w:sz w:val="32"/>
          <w:szCs w:val="32"/>
          <w:shd w:val="clear" w:color="auto" w:fill="FFFFFF"/>
        </w:rPr>
        <w:t>委农办</w:t>
      </w:r>
      <w:r w:rsidRPr="006F5A1F">
        <w:rPr>
          <w:rFonts w:ascii="微软雅黑" w:eastAsia="微软雅黑" w:hAnsi="微软雅黑" w:cs="微软雅黑" w:hint="eastAsia"/>
          <w:color w:val="000000"/>
          <w:kern w:val="0"/>
          <w:sz w:val="32"/>
          <w:szCs w:val="32"/>
          <w:shd w:val="clear" w:color="auto" w:fill="FFFFFF"/>
        </w:rPr>
        <w:t>2019</w:t>
      </w:r>
      <w:r w:rsidRPr="006F5A1F">
        <w:rPr>
          <w:rFonts w:ascii="微软雅黑" w:eastAsia="微软雅黑" w:hAnsi="微软雅黑" w:cs="微软雅黑"/>
          <w:color w:val="000000"/>
          <w:kern w:val="0"/>
          <w:sz w:val="32"/>
          <w:szCs w:val="32"/>
          <w:shd w:val="clear" w:color="auto" w:fill="FFFFFF"/>
        </w:rPr>
        <w:t>年度部门预算情况说明</w:t>
      </w:r>
    </w:p>
    <w:p w:rsidR="00D801D5" w:rsidRPr="006F5A1F"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6F5A1F">
        <w:rPr>
          <w:rFonts w:asciiTheme="minorEastAsia" w:eastAsiaTheme="minorEastAsia" w:hAnsiTheme="minorEastAsia" w:cs="微软雅黑"/>
          <w:color w:val="000000"/>
          <w:kern w:val="0"/>
          <w:sz w:val="32"/>
          <w:szCs w:val="32"/>
          <w:shd w:val="clear" w:color="auto" w:fill="FFFFFF"/>
        </w:rPr>
        <w:t> </w:t>
      </w:r>
    </w:p>
    <w:p w:rsidR="00D801D5" w:rsidRPr="006F5A1F" w:rsidRDefault="004F2B6C" w:rsidP="006F5A1F">
      <w:pPr>
        <w:widowControl/>
        <w:shd w:val="clear" w:color="auto" w:fill="FFFFFF"/>
        <w:spacing w:line="600" w:lineRule="exact"/>
        <w:contextualSpacing/>
        <w:jc w:val="left"/>
        <w:rPr>
          <w:rFonts w:ascii="微软雅黑" w:eastAsia="微软雅黑" w:hAnsi="微软雅黑" w:cs="微软雅黑"/>
          <w:color w:val="000000"/>
          <w:kern w:val="0"/>
          <w:sz w:val="32"/>
          <w:szCs w:val="32"/>
          <w:shd w:val="clear" w:color="auto" w:fill="FFFFFF"/>
        </w:rPr>
      </w:pPr>
      <w:r w:rsidRPr="006F5A1F">
        <w:rPr>
          <w:rFonts w:ascii="微软雅黑" w:eastAsia="微软雅黑" w:hAnsi="微软雅黑" w:cs="微软雅黑"/>
          <w:color w:val="000000"/>
          <w:kern w:val="0"/>
          <w:sz w:val="32"/>
          <w:szCs w:val="32"/>
          <w:shd w:val="clear" w:color="auto" w:fill="FFFFFF"/>
        </w:rPr>
        <w:lastRenderedPageBreak/>
        <w:t>一、收入支出预算总体情况说明</w:t>
      </w:r>
    </w:p>
    <w:p w:rsidR="00BC5D98" w:rsidRDefault="00093A57" w:rsidP="00BC5D98">
      <w:pPr>
        <w:pStyle w:val="a3"/>
        <w:spacing w:line="600" w:lineRule="exact"/>
        <w:ind w:firstLine="480"/>
        <w:contextualSpacing/>
        <w:rPr>
          <w:rFonts w:asciiTheme="minorEastAsia" w:eastAsiaTheme="minorEastAsia" w:hAnsiTheme="minorEastAsia"/>
          <w:sz w:val="32"/>
          <w:szCs w:val="32"/>
        </w:rPr>
      </w:pPr>
      <w:r w:rsidRPr="006F5A1F">
        <w:rPr>
          <w:rFonts w:asciiTheme="minorEastAsia" w:eastAsiaTheme="minorEastAsia" w:hAnsiTheme="minorEastAsia" w:cs="Arial" w:hint="eastAsia"/>
          <w:color w:val="000000"/>
          <w:sz w:val="32"/>
          <w:szCs w:val="32"/>
        </w:rPr>
        <w:t>2019年收入总计236.23万元，支出总计236.23万元，与2018年相比，收、支总计各增加1.39万元，增长</w:t>
      </w:r>
      <w:r w:rsidR="00953118" w:rsidRPr="006F5A1F">
        <w:rPr>
          <w:rFonts w:asciiTheme="minorEastAsia" w:eastAsiaTheme="minorEastAsia" w:hAnsiTheme="minorEastAsia" w:cs="Arial" w:hint="eastAsia"/>
          <w:color w:val="000000"/>
          <w:sz w:val="32"/>
          <w:szCs w:val="32"/>
        </w:rPr>
        <w:t>0.</w:t>
      </w:r>
      <w:r w:rsidRPr="006F5A1F">
        <w:rPr>
          <w:rFonts w:asciiTheme="minorEastAsia" w:eastAsiaTheme="minorEastAsia" w:hAnsiTheme="minorEastAsia" w:cs="Arial" w:hint="eastAsia"/>
          <w:color w:val="000000"/>
          <w:sz w:val="32"/>
          <w:szCs w:val="32"/>
        </w:rPr>
        <w:t>5%。</w:t>
      </w:r>
      <w:r w:rsidR="0041717E" w:rsidRPr="006F5A1F">
        <w:rPr>
          <w:rFonts w:asciiTheme="minorEastAsia" w:eastAsiaTheme="minorEastAsia" w:hAnsiTheme="minorEastAsia" w:cs="Arial" w:hint="eastAsia"/>
          <w:color w:val="000000"/>
          <w:sz w:val="32"/>
          <w:szCs w:val="32"/>
        </w:rPr>
        <w:t>主要原因为工资福利的增加</w:t>
      </w:r>
      <w:r w:rsidR="004C7AEF" w:rsidRPr="006F5A1F">
        <w:rPr>
          <w:rFonts w:asciiTheme="minorEastAsia" w:eastAsiaTheme="minorEastAsia" w:hAnsiTheme="minorEastAsia" w:hint="eastAsia"/>
          <w:sz w:val="32"/>
          <w:szCs w:val="32"/>
        </w:rPr>
        <w:t>。</w:t>
      </w:r>
    </w:p>
    <w:p w:rsidR="00D801D5" w:rsidRPr="00BC5D98" w:rsidRDefault="004F2B6C" w:rsidP="00BC5D98">
      <w:pPr>
        <w:pStyle w:val="a3"/>
        <w:spacing w:line="600" w:lineRule="exact"/>
        <w:contextualSpacing/>
        <w:rPr>
          <w:rFonts w:asciiTheme="minorEastAsia" w:eastAsiaTheme="minorEastAsia" w:hAnsiTheme="minorEastAsia"/>
          <w:sz w:val="32"/>
          <w:szCs w:val="32"/>
        </w:rPr>
      </w:pPr>
      <w:r w:rsidRPr="006F5A1F">
        <w:rPr>
          <w:rFonts w:ascii="微软雅黑" w:eastAsia="微软雅黑" w:hAnsi="微软雅黑" w:cs="微软雅黑"/>
          <w:color w:val="000000"/>
          <w:sz w:val="32"/>
          <w:szCs w:val="32"/>
          <w:shd w:val="clear" w:color="auto" w:fill="FFFFFF"/>
        </w:rPr>
        <w:t>二、收入预算总体情况说明</w:t>
      </w:r>
    </w:p>
    <w:p w:rsidR="00BC5D98" w:rsidRDefault="00093A57" w:rsidP="00BC5D98">
      <w:pPr>
        <w:pStyle w:val="a3"/>
        <w:spacing w:line="600" w:lineRule="exact"/>
        <w:ind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2019年收入预算236.23万元，包括一般公共预算收入236.23万元，占100%，上年结转结余0万元，总体较上年增长0.</w:t>
      </w:r>
      <w:r w:rsidR="00627C3D" w:rsidRPr="006F5A1F">
        <w:rPr>
          <w:rFonts w:asciiTheme="minorEastAsia" w:eastAsiaTheme="minorEastAsia" w:hAnsiTheme="minorEastAsia" w:cs="Arial" w:hint="eastAsia"/>
          <w:color w:val="000000"/>
          <w:sz w:val="32"/>
          <w:szCs w:val="32"/>
        </w:rPr>
        <w:t xml:space="preserve"> </w:t>
      </w:r>
      <w:r w:rsidRPr="006F5A1F">
        <w:rPr>
          <w:rFonts w:asciiTheme="minorEastAsia" w:eastAsiaTheme="minorEastAsia" w:hAnsiTheme="minorEastAsia" w:cs="Arial" w:hint="eastAsia"/>
          <w:color w:val="000000"/>
          <w:sz w:val="32"/>
          <w:szCs w:val="32"/>
        </w:rPr>
        <w:t>5%。增长部分为工资福利收入。</w:t>
      </w:r>
    </w:p>
    <w:p w:rsidR="00BC5D98" w:rsidRDefault="004F2B6C" w:rsidP="00BC5D98">
      <w:pPr>
        <w:pStyle w:val="a3"/>
        <w:spacing w:line="600" w:lineRule="exact"/>
        <w:contextualSpacing/>
        <w:rPr>
          <w:rFonts w:ascii="微软雅黑" w:eastAsia="微软雅黑" w:hAnsi="微软雅黑" w:cs="微软雅黑"/>
          <w:color w:val="000000"/>
          <w:sz w:val="32"/>
          <w:szCs w:val="32"/>
          <w:shd w:val="clear" w:color="auto" w:fill="FFFFFF"/>
        </w:rPr>
      </w:pPr>
      <w:r w:rsidRPr="006F5A1F">
        <w:rPr>
          <w:rFonts w:ascii="微软雅黑" w:eastAsia="微软雅黑" w:hAnsi="微软雅黑" w:cs="微软雅黑"/>
          <w:color w:val="000000"/>
          <w:sz w:val="32"/>
          <w:szCs w:val="32"/>
          <w:shd w:val="clear" w:color="auto" w:fill="FFFFFF"/>
        </w:rPr>
        <w:t>三、支出预算总体情况说明</w:t>
      </w:r>
    </w:p>
    <w:p w:rsidR="00203C82" w:rsidRPr="00BC5D98" w:rsidRDefault="004F2B6C" w:rsidP="00BC5D98">
      <w:pPr>
        <w:pStyle w:val="a3"/>
        <w:spacing w:line="600" w:lineRule="exact"/>
        <w:ind w:firstLineChars="150"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2019</w:t>
      </w:r>
      <w:r w:rsidRPr="006F5A1F">
        <w:rPr>
          <w:rFonts w:asciiTheme="minorEastAsia" w:eastAsiaTheme="minorEastAsia" w:hAnsiTheme="minorEastAsia" w:cs="Arial"/>
          <w:color w:val="000000"/>
          <w:sz w:val="32"/>
          <w:szCs w:val="32"/>
        </w:rPr>
        <w:t>年支出合计</w:t>
      </w:r>
      <w:r w:rsidR="002A2230" w:rsidRPr="006F5A1F">
        <w:rPr>
          <w:rFonts w:asciiTheme="minorEastAsia" w:eastAsiaTheme="minorEastAsia" w:hAnsiTheme="minorEastAsia" w:cs="Arial" w:hint="eastAsia"/>
          <w:color w:val="000000"/>
          <w:sz w:val="32"/>
          <w:szCs w:val="32"/>
        </w:rPr>
        <w:t>236.23</w:t>
      </w:r>
      <w:r w:rsidRPr="006F5A1F">
        <w:rPr>
          <w:rFonts w:asciiTheme="minorEastAsia" w:eastAsiaTheme="minorEastAsia" w:hAnsiTheme="minorEastAsia" w:cs="Arial"/>
          <w:color w:val="000000"/>
          <w:sz w:val="32"/>
          <w:szCs w:val="32"/>
        </w:rPr>
        <w:t>万元，其中：基本支出</w:t>
      </w:r>
      <w:r w:rsidR="002A2230" w:rsidRPr="006F5A1F">
        <w:rPr>
          <w:rFonts w:asciiTheme="minorEastAsia" w:eastAsiaTheme="minorEastAsia" w:hAnsiTheme="minorEastAsia" w:cs="Arial" w:hint="eastAsia"/>
          <w:color w:val="000000"/>
          <w:sz w:val="32"/>
          <w:szCs w:val="32"/>
        </w:rPr>
        <w:t>236.23</w:t>
      </w:r>
      <w:r w:rsidRPr="006F5A1F">
        <w:rPr>
          <w:rFonts w:asciiTheme="minorEastAsia" w:eastAsiaTheme="minorEastAsia" w:hAnsiTheme="minorEastAsia" w:cs="Arial"/>
          <w:color w:val="000000"/>
          <w:sz w:val="32"/>
          <w:szCs w:val="32"/>
        </w:rPr>
        <w:t>万元，占</w:t>
      </w:r>
      <w:r w:rsidR="0041717E" w:rsidRPr="006F5A1F">
        <w:rPr>
          <w:rFonts w:asciiTheme="minorEastAsia" w:eastAsiaTheme="minorEastAsia" w:hAnsiTheme="minorEastAsia" w:cs="Arial" w:hint="eastAsia"/>
          <w:color w:val="000000"/>
          <w:sz w:val="32"/>
          <w:szCs w:val="32"/>
        </w:rPr>
        <w:t>100</w:t>
      </w:r>
      <w:r w:rsidRPr="006F5A1F">
        <w:rPr>
          <w:rFonts w:asciiTheme="minorEastAsia" w:eastAsiaTheme="minorEastAsia" w:hAnsiTheme="minorEastAsia" w:cs="Arial"/>
          <w:color w:val="000000"/>
          <w:sz w:val="32"/>
          <w:szCs w:val="32"/>
        </w:rPr>
        <w:t>%；项目支出</w:t>
      </w:r>
      <w:r w:rsidR="0041717E" w:rsidRPr="006F5A1F">
        <w:rPr>
          <w:rFonts w:asciiTheme="minorEastAsia" w:eastAsiaTheme="minorEastAsia" w:hAnsiTheme="minorEastAsia" w:cs="Arial" w:hint="eastAsia"/>
          <w:color w:val="000000"/>
          <w:sz w:val="32"/>
          <w:szCs w:val="32"/>
        </w:rPr>
        <w:t>0</w:t>
      </w:r>
      <w:r w:rsidRPr="006F5A1F">
        <w:rPr>
          <w:rFonts w:asciiTheme="minorEastAsia" w:eastAsiaTheme="minorEastAsia" w:hAnsiTheme="minorEastAsia" w:cs="Arial"/>
          <w:color w:val="000000"/>
          <w:sz w:val="32"/>
          <w:szCs w:val="32"/>
        </w:rPr>
        <w:t>万元</w:t>
      </w:r>
      <w:r w:rsidR="0041717E" w:rsidRPr="006F5A1F">
        <w:rPr>
          <w:rFonts w:asciiTheme="minorEastAsia" w:eastAsiaTheme="minorEastAsia" w:hAnsiTheme="minorEastAsia" w:cs="Arial" w:hint="eastAsia"/>
          <w:color w:val="000000"/>
          <w:sz w:val="32"/>
          <w:szCs w:val="32"/>
        </w:rPr>
        <w:t>。增长部分为工资福利支出。</w:t>
      </w:r>
      <w:r w:rsidR="00203C82" w:rsidRPr="006F5A1F">
        <w:rPr>
          <w:rFonts w:ascii="微软雅黑" w:eastAsia="微软雅黑" w:hAnsi="微软雅黑" w:cs="微软雅黑" w:hint="eastAsia"/>
          <w:color w:val="000000"/>
          <w:sz w:val="32"/>
          <w:szCs w:val="32"/>
          <w:shd w:val="clear" w:color="auto" w:fill="FFFFFF"/>
        </w:rPr>
        <w:t>四、财政拨款收入支出预算总体说明</w:t>
      </w:r>
    </w:p>
    <w:p w:rsidR="00203C82" w:rsidRPr="006F5A1F" w:rsidRDefault="00203C82" w:rsidP="006F5A1F">
      <w:pPr>
        <w:pStyle w:val="a3"/>
        <w:spacing w:line="600" w:lineRule="exact"/>
        <w:ind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2019年财政拨款收支236.23万元，与2018年相比，收、支总计各增加</w:t>
      </w:r>
      <w:r w:rsidR="00763430" w:rsidRPr="006F5A1F">
        <w:rPr>
          <w:rFonts w:asciiTheme="minorEastAsia" w:eastAsiaTheme="minorEastAsia" w:hAnsiTheme="minorEastAsia" w:cs="Arial" w:hint="eastAsia"/>
          <w:color w:val="000000"/>
          <w:sz w:val="32"/>
          <w:szCs w:val="32"/>
        </w:rPr>
        <w:t>29</w:t>
      </w:r>
      <w:r w:rsidRPr="006F5A1F">
        <w:rPr>
          <w:rFonts w:asciiTheme="minorEastAsia" w:eastAsiaTheme="minorEastAsia" w:hAnsiTheme="minorEastAsia" w:cs="Arial" w:hint="eastAsia"/>
          <w:color w:val="000000"/>
          <w:sz w:val="32"/>
          <w:szCs w:val="32"/>
        </w:rPr>
        <w:t>.39万元，增长</w:t>
      </w:r>
      <w:r w:rsidR="00763430" w:rsidRPr="006F5A1F">
        <w:rPr>
          <w:rFonts w:asciiTheme="minorEastAsia" w:eastAsiaTheme="minorEastAsia" w:hAnsiTheme="minorEastAsia" w:cs="Arial" w:hint="eastAsia"/>
          <w:color w:val="000000"/>
          <w:sz w:val="32"/>
          <w:szCs w:val="32"/>
        </w:rPr>
        <w:t>14</w:t>
      </w:r>
      <w:r w:rsidRPr="006F5A1F">
        <w:rPr>
          <w:rFonts w:asciiTheme="minorEastAsia" w:eastAsiaTheme="minorEastAsia" w:hAnsiTheme="minorEastAsia" w:cs="Arial" w:hint="eastAsia"/>
          <w:color w:val="000000"/>
          <w:sz w:val="32"/>
          <w:szCs w:val="32"/>
        </w:rPr>
        <w:t>%。主要原因是工资福利的增加。</w:t>
      </w:r>
    </w:p>
    <w:p w:rsidR="00203C82" w:rsidRPr="006F5A1F" w:rsidRDefault="00203C82" w:rsidP="006F5A1F">
      <w:pPr>
        <w:pStyle w:val="a3"/>
        <w:spacing w:line="600" w:lineRule="exact"/>
        <w:ind w:firstLine="120"/>
        <w:contextualSpacing/>
        <w:rPr>
          <w:rFonts w:ascii="微软雅黑" w:eastAsia="微软雅黑" w:hAnsi="微软雅黑"/>
          <w:sz w:val="32"/>
          <w:szCs w:val="32"/>
        </w:rPr>
      </w:pPr>
      <w:r w:rsidRPr="006F5A1F">
        <w:rPr>
          <w:rFonts w:ascii="微软雅黑" w:eastAsia="微软雅黑" w:hAnsi="微软雅黑" w:hint="eastAsia"/>
          <w:sz w:val="32"/>
          <w:szCs w:val="32"/>
        </w:rPr>
        <w:t>五、一般公共预算支出预算情况说明</w:t>
      </w:r>
    </w:p>
    <w:p w:rsidR="00203C82" w:rsidRPr="006F5A1F" w:rsidRDefault="00203C82" w:rsidP="006F5A1F">
      <w:pPr>
        <w:pStyle w:val="a3"/>
        <w:spacing w:line="600" w:lineRule="exact"/>
        <w:ind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201</w:t>
      </w:r>
      <w:r w:rsidR="00953118" w:rsidRPr="006F5A1F">
        <w:rPr>
          <w:rFonts w:asciiTheme="minorEastAsia" w:eastAsiaTheme="minorEastAsia" w:hAnsiTheme="minorEastAsia" w:cs="Arial" w:hint="eastAsia"/>
          <w:color w:val="000000"/>
          <w:sz w:val="32"/>
          <w:szCs w:val="32"/>
        </w:rPr>
        <w:t>9</w:t>
      </w:r>
      <w:r w:rsidRPr="006F5A1F">
        <w:rPr>
          <w:rFonts w:asciiTheme="minorEastAsia" w:eastAsiaTheme="minorEastAsia" w:hAnsiTheme="minorEastAsia" w:cs="Arial" w:hint="eastAsia"/>
          <w:color w:val="000000"/>
          <w:sz w:val="32"/>
          <w:szCs w:val="32"/>
        </w:rPr>
        <w:t>年一般公共预算支出年初预算为</w:t>
      </w:r>
      <w:r w:rsidR="00953118" w:rsidRPr="006F5A1F">
        <w:rPr>
          <w:rFonts w:asciiTheme="minorEastAsia" w:eastAsiaTheme="minorEastAsia" w:hAnsiTheme="minorEastAsia" w:cs="Arial" w:hint="eastAsia"/>
          <w:color w:val="000000"/>
          <w:sz w:val="32"/>
          <w:szCs w:val="32"/>
        </w:rPr>
        <w:t>236.23</w:t>
      </w:r>
      <w:r w:rsidRPr="006F5A1F">
        <w:rPr>
          <w:rFonts w:asciiTheme="minorEastAsia" w:eastAsiaTheme="minorEastAsia" w:hAnsiTheme="minorEastAsia" w:cs="Arial" w:hint="eastAsia"/>
          <w:color w:val="000000"/>
          <w:sz w:val="32"/>
          <w:szCs w:val="32"/>
        </w:rPr>
        <w:t>万元。主要用于以下方面：工资福利支出</w:t>
      </w:r>
      <w:r w:rsidR="00953118" w:rsidRPr="006F5A1F">
        <w:rPr>
          <w:rFonts w:asciiTheme="minorEastAsia" w:eastAsiaTheme="minorEastAsia" w:hAnsiTheme="minorEastAsia" w:cs="Arial" w:hint="eastAsia"/>
          <w:color w:val="000000"/>
          <w:sz w:val="32"/>
          <w:szCs w:val="32"/>
        </w:rPr>
        <w:t>209.79</w:t>
      </w:r>
      <w:r w:rsidRPr="006F5A1F">
        <w:rPr>
          <w:rFonts w:asciiTheme="minorEastAsia" w:eastAsiaTheme="minorEastAsia" w:hAnsiTheme="minorEastAsia" w:cs="Arial" w:hint="eastAsia"/>
          <w:color w:val="000000"/>
          <w:sz w:val="32"/>
          <w:szCs w:val="32"/>
        </w:rPr>
        <w:t>万元，占8</w:t>
      </w:r>
      <w:r w:rsidR="00953118" w:rsidRPr="006F5A1F">
        <w:rPr>
          <w:rFonts w:asciiTheme="minorEastAsia" w:eastAsiaTheme="minorEastAsia" w:hAnsiTheme="minorEastAsia" w:cs="Arial" w:hint="eastAsia"/>
          <w:color w:val="000000"/>
          <w:sz w:val="32"/>
          <w:szCs w:val="32"/>
        </w:rPr>
        <w:t>9</w:t>
      </w:r>
      <w:r w:rsidRPr="006F5A1F">
        <w:rPr>
          <w:rFonts w:asciiTheme="minorEastAsia" w:eastAsiaTheme="minorEastAsia" w:hAnsiTheme="minorEastAsia" w:cs="Arial" w:hint="eastAsia"/>
          <w:color w:val="000000"/>
          <w:sz w:val="32"/>
          <w:szCs w:val="32"/>
        </w:rPr>
        <w:t>%；商品服务支出26.</w:t>
      </w:r>
      <w:r w:rsidR="00953118" w:rsidRPr="006F5A1F">
        <w:rPr>
          <w:rFonts w:asciiTheme="minorEastAsia" w:eastAsiaTheme="minorEastAsia" w:hAnsiTheme="minorEastAsia" w:cs="Arial" w:hint="eastAsia"/>
          <w:color w:val="000000"/>
          <w:sz w:val="32"/>
          <w:szCs w:val="32"/>
        </w:rPr>
        <w:t>44</w:t>
      </w:r>
      <w:r w:rsidRPr="006F5A1F">
        <w:rPr>
          <w:rFonts w:asciiTheme="minorEastAsia" w:eastAsiaTheme="minorEastAsia" w:hAnsiTheme="minorEastAsia" w:cs="Arial" w:hint="eastAsia"/>
          <w:color w:val="000000"/>
          <w:sz w:val="32"/>
          <w:szCs w:val="32"/>
        </w:rPr>
        <w:t>万元，占1</w:t>
      </w:r>
      <w:r w:rsidR="00953118" w:rsidRPr="006F5A1F">
        <w:rPr>
          <w:rFonts w:asciiTheme="minorEastAsia" w:eastAsiaTheme="minorEastAsia" w:hAnsiTheme="minorEastAsia" w:cs="Arial" w:hint="eastAsia"/>
          <w:color w:val="000000"/>
          <w:sz w:val="32"/>
          <w:szCs w:val="32"/>
        </w:rPr>
        <w:t>1</w:t>
      </w:r>
      <w:r w:rsidRPr="006F5A1F">
        <w:rPr>
          <w:rFonts w:asciiTheme="minorEastAsia" w:eastAsiaTheme="minorEastAsia" w:hAnsiTheme="minorEastAsia" w:cs="Arial" w:hint="eastAsia"/>
          <w:color w:val="000000"/>
          <w:sz w:val="32"/>
          <w:szCs w:val="32"/>
        </w:rPr>
        <w:t>%。</w:t>
      </w:r>
    </w:p>
    <w:p w:rsidR="00203C82" w:rsidRPr="006F5A1F" w:rsidRDefault="00203C82" w:rsidP="006F5A1F">
      <w:pPr>
        <w:pStyle w:val="a3"/>
        <w:spacing w:line="600" w:lineRule="exact"/>
        <w:ind w:firstLine="120"/>
        <w:contextualSpacing/>
        <w:rPr>
          <w:rFonts w:ascii="微软雅黑" w:eastAsia="微软雅黑" w:hAnsi="微软雅黑"/>
          <w:sz w:val="32"/>
          <w:szCs w:val="32"/>
        </w:rPr>
      </w:pPr>
      <w:r w:rsidRPr="006F5A1F">
        <w:rPr>
          <w:rFonts w:ascii="微软雅黑" w:eastAsia="微软雅黑" w:hAnsi="微软雅黑" w:hint="eastAsia"/>
          <w:sz w:val="32"/>
          <w:szCs w:val="32"/>
        </w:rPr>
        <w:t>六、一般公共预算基本支出预算情况说明和支出预算经济分类情况说明</w:t>
      </w:r>
    </w:p>
    <w:p w:rsidR="00203C82" w:rsidRPr="006F5A1F" w:rsidRDefault="00203C82" w:rsidP="006F5A1F">
      <w:pPr>
        <w:pStyle w:val="a3"/>
        <w:spacing w:line="600" w:lineRule="exact"/>
        <w:ind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201</w:t>
      </w:r>
      <w:r w:rsidR="00953118" w:rsidRPr="006F5A1F">
        <w:rPr>
          <w:rFonts w:asciiTheme="minorEastAsia" w:eastAsiaTheme="minorEastAsia" w:hAnsiTheme="minorEastAsia" w:cs="Arial" w:hint="eastAsia"/>
          <w:color w:val="000000"/>
          <w:sz w:val="32"/>
          <w:szCs w:val="32"/>
        </w:rPr>
        <w:t>9</w:t>
      </w:r>
      <w:r w:rsidRPr="006F5A1F">
        <w:rPr>
          <w:rFonts w:asciiTheme="minorEastAsia" w:eastAsiaTheme="minorEastAsia" w:hAnsiTheme="minorEastAsia" w:cs="Arial" w:hint="eastAsia"/>
          <w:color w:val="000000"/>
          <w:sz w:val="32"/>
          <w:szCs w:val="32"/>
        </w:rPr>
        <w:t>年一般公共预算基本支出</w:t>
      </w:r>
      <w:r w:rsidR="00953118" w:rsidRPr="006F5A1F">
        <w:rPr>
          <w:rFonts w:asciiTheme="minorEastAsia" w:eastAsiaTheme="minorEastAsia" w:hAnsiTheme="minorEastAsia" w:cs="Arial" w:hint="eastAsia"/>
          <w:color w:val="000000"/>
          <w:sz w:val="32"/>
          <w:szCs w:val="32"/>
        </w:rPr>
        <w:t>236.23</w:t>
      </w:r>
      <w:r w:rsidRPr="006F5A1F">
        <w:rPr>
          <w:rFonts w:asciiTheme="minorEastAsia" w:eastAsiaTheme="minorEastAsia" w:hAnsiTheme="minorEastAsia" w:cs="Arial" w:hint="eastAsia"/>
          <w:color w:val="000000"/>
          <w:sz w:val="32"/>
          <w:szCs w:val="32"/>
        </w:rPr>
        <w:t>万元，较</w:t>
      </w:r>
      <w:r w:rsidR="00F047E9" w:rsidRPr="006F5A1F">
        <w:rPr>
          <w:rFonts w:asciiTheme="minorEastAsia" w:eastAsiaTheme="minorEastAsia" w:hAnsiTheme="minorEastAsia" w:cs="Arial" w:hint="eastAsia"/>
          <w:color w:val="000000"/>
          <w:sz w:val="32"/>
          <w:szCs w:val="32"/>
        </w:rPr>
        <w:t>上</w:t>
      </w:r>
      <w:r w:rsidRPr="006F5A1F">
        <w:rPr>
          <w:rFonts w:asciiTheme="minorEastAsia" w:eastAsiaTheme="minorEastAsia" w:hAnsiTheme="minorEastAsia" w:cs="Arial" w:hint="eastAsia"/>
          <w:color w:val="000000"/>
          <w:sz w:val="32"/>
          <w:szCs w:val="32"/>
        </w:rPr>
        <w:t>年增加</w:t>
      </w:r>
      <w:r w:rsidR="00763430" w:rsidRPr="006F5A1F">
        <w:rPr>
          <w:rFonts w:asciiTheme="minorEastAsia" w:eastAsiaTheme="minorEastAsia" w:hAnsiTheme="minorEastAsia" w:cs="Arial" w:hint="eastAsia"/>
          <w:color w:val="000000"/>
          <w:sz w:val="32"/>
          <w:szCs w:val="32"/>
        </w:rPr>
        <w:t>14</w:t>
      </w:r>
      <w:r w:rsidRPr="006F5A1F">
        <w:rPr>
          <w:rFonts w:asciiTheme="minorEastAsia" w:eastAsiaTheme="minorEastAsia" w:hAnsiTheme="minorEastAsia" w:cs="Arial" w:hint="eastAsia"/>
          <w:color w:val="000000"/>
          <w:sz w:val="32"/>
          <w:szCs w:val="32"/>
        </w:rPr>
        <w:t>%，其中：人员经费</w:t>
      </w:r>
      <w:r w:rsidR="00763430" w:rsidRPr="006F5A1F">
        <w:rPr>
          <w:rFonts w:asciiTheme="minorEastAsia" w:eastAsiaTheme="minorEastAsia" w:hAnsiTheme="minorEastAsia" w:cs="Arial" w:hint="eastAsia"/>
          <w:color w:val="000000"/>
          <w:sz w:val="32"/>
          <w:szCs w:val="32"/>
        </w:rPr>
        <w:t>209.79</w:t>
      </w:r>
      <w:r w:rsidRPr="006F5A1F">
        <w:rPr>
          <w:rFonts w:asciiTheme="minorEastAsia" w:eastAsiaTheme="minorEastAsia" w:hAnsiTheme="minorEastAsia" w:cs="Arial" w:hint="eastAsia"/>
          <w:color w:val="000000"/>
          <w:sz w:val="32"/>
          <w:szCs w:val="32"/>
        </w:rPr>
        <w:t>万元，较</w:t>
      </w:r>
      <w:r w:rsidR="00F047E9" w:rsidRPr="006F5A1F">
        <w:rPr>
          <w:rFonts w:asciiTheme="minorEastAsia" w:eastAsiaTheme="minorEastAsia" w:hAnsiTheme="minorEastAsia" w:cs="Arial" w:hint="eastAsia"/>
          <w:color w:val="000000"/>
          <w:sz w:val="32"/>
          <w:szCs w:val="32"/>
        </w:rPr>
        <w:t>上</w:t>
      </w:r>
      <w:r w:rsidRPr="006F5A1F">
        <w:rPr>
          <w:rFonts w:asciiTheme="minorEastAsia" w:eastAsiaTheme="minorEastAsia" w:hAnsiTheme="minorEastAsia" w:cs="Arial" w:hint="eastAsia"/>
          <w:color w:val="000000"/>
          <w:sz w:val="32"/>
          <w:szCs w:val="32"/>
        </w:rPr>
        <w:t>年增加</w:t>
      </w:r>
      <w:r w:rsidR="00763430" w:rsidRPr="006F5A1F">
        <w:rPr>
          <w:rFonts w:asciiTheme="minorEastAsia" w:eastAsiaTheme="minorEastAsia" w:hAnsiTheme="minorEastAsia" w:cs="Arial" w:hint="eastAsia"/>
          <w:color w:val="000000"/>
          <w:sz w:val="32"/>
          <w:szCs w:val="32"/>
        </w:rPr>
        <w:t>16</w:t>
      </w:r>
      <w:r w:rsidRPr="006F5A1F">
        <w:rPr>
          <w:rFonts w:asciiTheme="minorEastAsia" w:eastAsiaTheme="minorEastAsia" w:hAnsiTheme="minorEastAsia" w:cs="Arial" w:hint="eastAsia"/>
          <w:color w:val="000000"/>
          <w:sz w:val="32"/>
          <w:szCs w:val="32"/>
        </w:rPr>
        <w:t>%，主要</w:t>
      </w:r>
      <w:r w:rsidRPr="006F5A1F">
        <w:rPr>
          <w:rFonts w:asciiTheme="minorEastAsia" w:eastAsiaTheme="minorEastAsia" w:hAnsiTheme="minorEastAsia" w:cs="Arial" w:hint="eastAsia"/>
          <w:color w:val="000000"/>
          <w:sz w:val="32"/>
          <w:szCs w:val="32"/>
        </w:rPr>
        <w:lastRenderedPageBreak/>
        <w:t>包括：基本工资、津贴补贴、 奖金、社会保障缴费、医疗费、住房公积金、其他对个人和家庭的补助支出；公用经费26.</w:t>
      </w:r>
      <w:r w:rsidR="00F047E9" w:rsidRPr="006F5A1F">
        <w:rPr>
          <w:rFonts w:asciiTheme="minorEastAsia" w:eastAsiaTheme="minorEastAsia" w:hAnsiTheme="minorEastAsia" w:cs="Arial" w:hint="eastAsia"/>
          <w:color w:val="000000"/>
          <w:sz w:val="32"/>
          <w:szCs w:val="32"/>
        </w:rPr>
        <w:t>44</w:t>
      </w:r>
      <w:r w:rsidRPr="006F5A1F">
        <w:rPr>
          <w:rFonts w:asciiTheme="minorEastAsia" w:eastAsiaTheme="minorEastAsia" w:hAnsiTheme="minorEastAsia" w:cs="Arial" w:hint="eastAsia"/>
          <w:color w:val="000000"/>
          <w:sz w:val="32"/>
          <w:szCs w:val="32"/>
        </w:rPr>
        <w:t>万元，较去年减少</w:t>
      </w:r>
      <w:r w:rsidR="00F047E9" w:rsidRPr="006F5A1F">
        <w:rPr>
          <w:rFonts w:asciiTheme="minorEastAsia" w:eastAsiaTheme="minorEastAsia" w:hAnsiTheme="minorEastAsia" w:cs="Arial" w:hint="eastAsia"/>
          <w:color w:val="000000"/>
          <w:sz w:val="32"/>
          <w:szCs w:val="32"/>
        </w:rPr>
        <w:t>0.9</w:t>
      </w:r>
      <w:r w:rsidRPr="006F5A1F">
        <w:rPr>
          <w:rFonts w:asciiTheme="minorEastAsia" w:eastAsiaTheme="minorEastAsia" w:hAnsiTheme="minorEastAsia" w:cs="Arial" w:hint="eastAsia"/>
          <w:color w:val="000000"/>
          <w:sz w:val="32"/>
          <w:szCs w:val="32"/>
        </w:rPr>
        <w:t>%。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rsidR="00203C82" w:rsidRPr="006F5A1F" w:rsidRDefault="00203C82" w:rsidP="006F5A1F">
      <w:pPr>
        <w:pStyle w:val="a3"/>
        <w:spacing w:line="600" w:lineRule="exact"/>
        <w:ind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部门《支出经济分类汇总表》由上年仅反映一般公共预算基本支出经济分类科目预算，调整为按两套经济分类科目分别反映不同资金来源的全部预算支出。</w:t>
      </w:r>
    </w:p>
    <w:p w:rsidR="00203C82" w:rsidRPr="006F5A1F" w:rsidRDefault="00F047E9" w:rsidP="006F5A1F">
      <w:pPr>
        <w:pStyle w:val="a3"/>
        <w:spacing w:line="600" w:lineRule="exact"/>
        <w:ind w:firstLine="120"/>
        <w:contextualSpacing/>
        <w:rPr>
          <w:rFonts w:ascii="微软雅黑" w:eastAsia="微软雅黑" w:hAnsi="微软雅黑"/>
          <w:sz w:val="32"/>
          <w:szCs w:val="32"/>
        </w:rPr>
      </w:pPr>
      <w:r w:rsidRPr="006F5A1F">
        <w:rPr>
          <w:rFonts w:ascii="微软雅黑" w:eastAsia="微软雅黑" w:hAnsi="微软雅黑" w:hint="eastAsia"/>
          <w:sz w:val="32"/>
          <w:szCs w:val="32"/>
        </w:rPr>
        <w:t>七</w:t>
      </w:r>
      <w:r w:rsidR="00203C82" w:rsidRPr="006F5A1F">
        <w:rPr>
          <w:rFonts w:ascii="微软雅黑" w:eastAsia="微软雅黑" w:hAnsi="微软雅黑" w:hint="eastAsia"/>
          <w:sz w:val="32"/>
          <w:szCs w:val="32"/>
        </w:rPr>
        <w:t>、“三公”经费支出预算情况说明</w:t>
      </w:r>
    </w:p>
    <w:p w:rsidR="00203C82" w:rsidRPr="006F5A1F" w:rsidRDefault="00203C82" w:rsidP="006F5A1F">
      <w:pPr>
        <w:pStyle w:val="a3"/>
        <w:spacing w:line="600" w:lineRule="exact"/>
        <w:ind w:firstLine="480"/>
        <w:contextualSpacing/>
        <w:rPr>
          <w:rFonts w:asciiTheme="minorEastAsia" w:eastAsiaTheme="minorEastAsia" w:hAnsiTheme="minorEastAsia" w:cs="Arial"/>
          <w:color w:val="000000"/>
          <w:sz w:val="32"/>
          <w:szCs w:val="32"/>
        </w:rPr>
      </w:pPr>
      <w:r w:rsidRPr="006F5A1F">
        <w:rPr>
          <w:rFonts w:asciiTheme="minorEastAsia" w:eastAsiaTheme="minorEastAsia" w:hAnsiTheme="minorEastAsia" w:cs="Arial" w:hint="eastAsia"/>
          <w:color w:val="000000"/>
          <w:sz w:val="32"/>
          <w:szCs w:val="32"/>
        </w:rPr>
        <w:t>201</w:t>
      </w:r>
      <w:r w:rsidR="00F047E9" w:rsidRPr="006F5A1F">
        <w:rPr>
          <w:rFonts w:asciiTheme="minorEastAsia" w:eastAsiaTheme="minorEastAsia" w:hAnsiTheme="minorEastAsia" w:cs="Arial" w:hint="eastAsia"/>
          <w:color w:val="000000"/>
          <w:sz w:val="32"/>
          <w:szCs w:val="32"/>
        </w:rPr>
        <w:t>9</w:t>
      </w:r>
      <w:r w:rsidRPr="006F5A1F">
        <w:rPr>
          <w:rFonts w:asciiTheme="minorEastAsia" w:eastAsiaTheme="minorEastAsia" w:hAnsiTheme="minorEastAsia" w:cs="Arial" w:hint="eastAsia"/>
          <w:color w:val="000000"/>
          <w:sz w:val="32"/>
          <w:szCs w:val="32"/>
        </w:rPr>
        <w:t>年“三公”经费财政拨款预算支出为</w:t>
      </w:r>
      <w:r w:rsidR="00F047E9" w:rsidRPr="006F5A1F">
        <w:rPr>
          <w:rFonts w:asciiTheme="minorEastAsia" w:eastAsiaTheme="minorEastAsia" w:hAnsiTheme="minorEastAsia" w:cs="Arial" w:hint="eastAsia"/>
          <w:color w:val="000000"/>
          <w:sz w:val="32"/>
          <w:szCs w:val="32"/>
        </w:rPr>
        <w:t>0</w:t>
      </w:r>
      <w:r w:rsidRPr="006F5A1F">
        <w:rPr>
          <w:rFonts w:asciiTheme="minorEastAsia" w:eastAsiaTheme="minorEastAsia" w:hAnsiTheme="minorEastAsia" w:cs="Arial" w:hint="eastAsia"/>
          <w:color w:val="000000"/>
          <w:sz w:val="32"/>
          <w:szCs w:val="32"/>
        </w:rPr>
        <w:t>万元，</w:t>
      </w:r>
      <w:r w:rsidR="00F047E9" w:rsidRPr="006F5A1F">
        <w:rPr>
          <w:rFonts w:asciiTheme="minorEastAsia" w:eastAsiaTheme="minorEastAsia" w:hAnsiTheme="minorEastAsia" w:cs="Arial" w:hint="eastAsia"/>
          <w:color w:val="000000"/>
          <w:sz w:val="32"/>
          <w:szCs w:val="32"/>
        </w:rPr>
        <w:t>较</w:t>
      </w:r>
      <w:r w:rsidRPr="006F5A1F">
        <w:rPr>
          <w:rFonts w:asciiTheme="minorEastAsia" w:eastAsiaTheme="minorEastAsia" w:hAnsiTheme="minorEastAsia" w:cs="Arial" w:hint="eastAsia"/>
          <w:color w:val="000000"/>
          <w:sz w:val="32"/>
          <w:szCs w:val="32"/>
        </w:rPr>
        <w:t>上年</w:t>
      </w:r>
      <w:r w:rsidR="00F047E9" w:rsidRPr="006F5A1F">
        <w:rPr>
          <w:rFonts w:asciiTheme="minorEastAsia" w:eastAsiaTheme="minorEastAsia" w:hAnsiTheme="minorEastAsia" w:cs="Arial" w:hint="eastAsia"/>
          <w:color w:val="000000"/>
          <w:sz w:val="32"/>
          <w:szCs w:val="32"/>
        </w:rPr>
        <w:t>减少100%</w:t>
      </w:r>
      <w:r w:rsidRPr="006F5A1F">
        <w:rPr>
          <w:rFonts w:asciiTheme="minorEastAsia" w:eastAsiaTheme="minorEastAsia" w:hAnsiTheme="minorEastAsia" w:cs="Arial" w:hint="eastAsia"/>
          <w:color w:val="000000"/>
          <w:sz w:val="32"/>
          <w:szCs w:val="32"/>
        </w:rPr>
        <w:t>。</w:t>
      </w:r>
      <w:r w:rsidR="007B257C">
        <w:rPr>
          <w:rFonts w:asciiTheme="minorEastAsia" w:eastAsiaTheme="minorEastAsia" w:hAnsiTheme="minorEastAsia" w:cs="Arial" w:hint="eastAsia"/>
          <w:color w:val="000000"/>
          <w:sz w:val="32"/>
          <w:szCs w:val="32"/>
        </w:rPr>
        <w:t>原因为机构取消，无三公经费支出。</w:t>
      </w:r>
    </w:p>
    <w:p w:rsidR="00F047E9" w:rsidRPr="006F5A1F" w:rsidRDefault="00F047E9" w:rsidP="006F5A1F">
      <w:pPr>
        <w:pStyle w:val="a3"/>
        <w:spacing w:line="600" w:lineRule="exact"/>
        <w:ind w:firstLine="120"/>
        <w:contextualSpacing/>
        <w:rPr>
          <w:rFonts w:ascii="微软雅黑" w:eastAsia="微软雅黑" w:hAnsi="微软雅黑"/>
          <w:sz w:val="32"/>
          <w:szCs w:val="32"/>
        </w:rPr>
      </w:pPr>
      <w:r w:rsidRPr="006F5A1F">
        <w:rPr>
          <w:rFonts w:ascii="微软雅黑" w:eastAsia="微软雅黑" w:hAnsi="微软雅黑" w:hint="eastAsia"/>
          <w:sz w:val="32"/>
          <w:szCs w:val="32"/>
        </w:rPr>
        <w:t>八、政府性基金预算支出情况说明</w:t>
      </w:r>
    </w:p>
    <w:p w:rsidR="00F047E9" w:rsidRPr="006F5A1F" w:rsidRDefault="00F047E9" w:rsidP="006F5A1F">
      <w:pPr>
        <w:pStyle w:val="a3"/>
        <w:spacing w:line="600" w:lineRule="exact"/>
        <w:ind w:firstLine="480"/>
        <w:contextualSpacing/>
        <w:rPr>
          <w:rFonts w:asciiTheme="minorEastAsia" w:eastAsiaTheme="minorEastAsia" w:hAnsiTheme="minorEastAsia"/>
          <w:sz w:val="32"/>
          <w:szCs w:val="32"/>
        </w:rPr>
      </w:pPr>
      <w:r w:rsidRPr="006F5A1F">
        <w:rPr>
          <w:rFonts w:asciiTheme="minorEastAsia" w:eastAsiaTheme="minorEastAsia" w:hAnsiTheme="minorEastAsia" w:hint="eastAsia"/>
          <w:color w:val="333333"/>
          <w:sz w:val="32"/>
          <w:szCs w:val="32"/>
          <w:shd w:val="clear" w:color="auto" w:fill="FFFFFF"/>
        </w:rPr>
        <w:t>2019年没有使用政府性基金预算拨款安排的支出。</w:t>
      </w:r>
    </w:p>
    <w:p w:rsidR="00203C82" w:rsidRPr="006F5A1F" w:rsidRDefault="00203C82" w:rsidP="006F5A1F">
      <w:pPr>
        <w:pStyle w:val="a3"/>
        <w:spacing w:line="600" w:lineRule="exact"/>
        <w:ind w:firstLine="120"/>
        <w:contextualSpacing/>
        <w:rPr>
          <w:rFonts w:asciiTheme="minorEastAsia" w:eastAsiaTheme="minorEastAsia" w:hAnsiTheme="minorEastAsia"/>
          <w:sz w:val="32"/>
          <w:szCs w:val="32"/>
        </w:rPr>
      </w:pPr>
      <w:r w:rsidRPr="00BC5D98">
        <w:rPr>
          <w:rFonts w:ascii="微软雅黑" w:eastAsia="微软雅黑" w:hAnsi="微软雅黑" w:hint="eastAsia"/>
          <w:sz w:val="32"/>
          <w:szCs w:val="32"/>
        </w:rPr>
        <w:lastRenderedPageBreak/>
        <w:t>九、其他重要事项的情况说明</w:t>
      </w:r>
    </w:p>
    <w:p w:rsidR="00203C82" w:rsidRPr="006F5A1F" w:rsidRDefault="00203C82" w:rsidP="006F5A1F">
      <w:pPr>
        <w:pStyle w:val="a3"/>
        <w:spacing w:line="600" w:lineRule="exact"/>
        <w:ind w:firstLine="120"/>
        <w:contextualSpacing/>
        <w:rPr>
          <w:rFonts w:asciiTheme="minorEastAsia" w:eastAsiaTheme="minorEastAsia" w:hAnsiTheme="minorEastAsia"/>
          <w:sz w:val="32"/>
          <w:szCs w:val="32"/>
        </w:rPr>
      </w:pPr>
      <w:r w:rsidRPr="006F5A1F">
        <w:rPr>
          <w:rFonts w:ascii="微软雅黑" w:eastAsia="微软雅黑" w:hAnsi="微软雅黑" w:hint="eastAsia"/>
          <w:sz w:val="32"/>
          <w:szCs w:val="32"/>
        </w:rPr>
        <w:t>（一）机关运行经费支出情况</w:t>
      </w:r>
    </w:p>
    <w:p w:rsidR="00203C82" w:rsidRPr="006F5A1F" w:rsidRDefault="00203C82" w:rsidP="006F5A1F">
      <w:pPr>
        <w:pStyle w:val="a3"/>
        <w:shd w:val="clear" w:color="auto" w:fill="FFFFFF"/>
        <w:spacing w:line="600" w:lineRule="exact"/>
        <w:ind w:firstLine="645"/>
        <w:contextualSpacing/>
        <w:rPr>
          <w:rFonts w:asciiTheme="minorEastAsia" w:eastAsiaTheme="minorEastAsia" w:hAnsiTheme="minorEastAsia"/>
          <w:sz w:val="32"/>
          <w:szCs w:val="32"/>
        </w:rPr>
      </w:pPr>
      <w:r w:rsidRPr="006F5A1F">
        <w:rPr>
          <w:rFonts w:asciiTheme="minorEastAsia" w:eastAsiaTheme="minorEastAsia" w:hAnsiTheme="minorEastAsia" w:hint="eastAsia"/>
          <w:color w:val="333333"/>
          <w:sz w:val="32"/>
          <w:szCs w:val="32"/>
          <w:shd w:val="clear" w:color="auto" w:fill="FFFFFF"/>
        </w:rPr>
        <w:t>市委农村工作办公室201</w:t>
      </w:r>
      <w:r w:rsidR="00F047E9" w:rsidRPr="006F5A1F">
        <w:rPr>
          <w:rFonts w:asciiTheme="minorEastAsia" w:eastAsiaTheme="minorEastAsia" w:hAnsiTheme="minorEastAsia" w:hint="eastAsia"/>
          <w:color w:val="333333"/>
          <w:sz w:val="32"/>
          <w:szCs w:val="32"/>
          <w:shd w:val="clear" w:color="auto" w:fill="FFFFFF"/>
        </w:rPr>
        <w:t>9</w:t>
      </w:r>
      <w:r w:rsidRPr="006F5A1F">
        <w:rPr>
          <w:rFonts w:asciiTheme="minorEastAsia" w:eastAsiaTheme="minorEastAsia" w:hAnsiTheme="minorEastAsia" w:hint="eastAsia"/>
          <w:color w:val="333333"/>
          <w:sz w:val="32"/>
          <w:szCs w:val="32"/>
          <w:shd w:val="clear" w:color="auto" w:fill="FFFFFF"/>
        </w:rPr>
        <w:t>年机关运行经费支出预算</w:t>
      </w:r>
      <w:r w:rsidR="00F047E9" w:rsidRPr="006F5A1F">
        <w:rPr>
          <w:rFonts w:asciiTheme="minorEastAsia" w:eastAsiaTheme="minorEastAsia" w:hAnsiTheme="minorEastAsia" w:hint="eastAsia"/>
          <w:color w:val="333333"/>
          <w:sz w:val="32"/>
          <w:szCs w:val="32"/>
          <w:shd w:val="clear" w:color="auto" w:fill="FFFFFF"/>
        </w:rPr>
        <w:t>236.23</w:t>
      </w:r>
      <w:r w:rsidRPr="006F5A1F">
        <w:rPr>
          <w:rFonts w:asciiTheme="minorEastAsia" w:eastAsiaTheme="minorEastAsia" w:hAnsiTheme="minorEastAsia" w:hint="eastAsia"/>
          <w:color w:val="333333"/>
          <w:sz w:val="32"/>
          <w:szCs w:val="32"/>
          <w:shd w:val="clear" w:color="auto" w:fill="FFFFFF"/>
        </w:rPr>
        <w:t>万元，主要保障机关人员工资发放、机构正常运转及正常履职需要。</w:t>
      </w:r>
    </w:p>
    <w:p w:rsidR="00203C82" w:rsidRPr="006F5A1F" w:rsidRDefault="00203C82" w:rsidP="006F5A1F">
      <w:pPr>
        <w:pStyle w:val="a3"/>
        <w:spacing w:line="600" w:lineRule="exact"/>
        <w:ind w:firstLine="120"/>
        <w:contextualSpacing/>
        <w:rPr>
          <w:rFonts w:ascii="微软雅黑" w:eastAsia="微软雅黑" w:hAnsi="微软雅黑"/>
          <w:sz w:val="32"/>
          <w:szCs w:val="32"/>
        </w:rPr>
      </w:pPr>
      <w:r w:rsidRPr="006F5A1F">
        <w:rPr>
          <w:rFonts w:ascii="微软雅黑" w:eastAsia="微软雅黑" w:hAnsi="微软雅黑" w:hint="eastAsia"/>
          <w:sz w:val="32"/>
          <w:szCs w:val="32"/>
        </w:rPr>
        <w:t>（二）政府采购支出情况</w:t>
      </w:r>
    </w:p>
    <w:p w:rsidR="00203C82" w:rsidRPr="006F5A1F" w:rsidRDefault="00203C82" w:rsidP="006F5A1F">
      <w:pPr>
        <w:pStyle w:val="a3"/>
        <w:shd w:val="clear" w:color="auto" w:fill="FFFFFF"/>
        <w:spacing w:line="600" w:lineRule="exact"/>
        <w:ind w:firstLine="645"/>
        <w:contextualSpacing/>
        <w:rPr>
          <w:rFonts w:asciiTheme="minorEastAsia" w:eastAsiaTheme="minorEastAsia" w:hAnsiTheme="minorEastAsia"/>
          <w:sz w:val="32"/>
          <w:szCs w:val="32"/>
        </w:rPr>
      </w:pPr>
      <w:r w:rsidRPr="006F5A1F">
        <w:rPr>
          <w:rFonts w:asciiTheme="minorEastAsia" w:eastAsiaTheme="minorEastAsia" w:hAnsiTheme="minorEastAsia" w:hint="eastAsia"/>
          <w:color w:val="333333"/>
          <w:sz w:val="32"/>
          <w:szCs w:val="32"/>
          <w:shd w:val="clear" w:color="auto" w:fill="FFFFFF"/>
        </w:rPr>
        <w:t>市委农村工作办公室201</w:t>
      </w:r>
      <w:r w:rsidR="00F047E9" w:rsidRPr="006F5A1F">
        <w:rPr>
          <w:rFonts w:asciiTheme="minorEastAsia" w:eastAsiaTheme="minorEastAsia" w:hAnsiTheme="minorEastAsia" w:hint="eastAsia"/>
          <w:color w:val="333333"/>
          <w:sz w:val="32"/>
          <w:szCs w:val="32"/>
          <w:shd w:val="clear" w:color="auto" w:fill="FFFFFF"/>
        </w:rPr>
        <w:t>9</w:t>
      </w:r>
      <w:r w:rsidRPr="006F5A1F">
        <w:rPr>
          <w:rFonts w:asciiTheme="minorEastAsia" w:eastAsiaTheme="minorEastAsia" w:hAnsiTheme="minorEastAsia" w:hint="eastAsia"/>
          <w:color w:val="333333"/>
          <w:sz w:val="32"/>
          <w:szCs w:val="32"/>
          <w:shd w:val="clear" w:color="auto" w:fill="FFFFFF"/>
        </w:rPr>
        <w:t>年无政府采购预算安排。</w:t>
      </w:r>
    </w:p>
    <w:p w:rsidR="00203C82" w:rsidRPr="006F5A1F" w:rsidRDefault="00203C82" w:rsidP="006F5A1F">
      <w:pPr>
        <w:pStyle w:val="a3"/>
        <w:spacing w:line="600" w:lineRule="exact"/>
        <w:ind w:firstLine="120"/>
        <w:contextualSpacing/>
        <w:rPr>
          <w:rFonts w:ascii="微软雅黑" w:eastAsia="微软雅黑" w:hAnsi="微软雅黑"/>
          <w:sz w:val="32"/>
          <w:szCs w:val="32"/>
        </w:rPr>
      </w:pPr>
      <w:r w:rsidRPr="006F5A1F">
        <w:rPr>
          <w:rFonts w:ascii="微软雅黑" w:eastAsia="微软雅黑" w:hAnsi="微软雅黑" w:hint="eastAsia"/>
          <w:sz w:val="32"/>
          <w:szCs w:val="32"/>
        </w:rPr>
        <w:t>（三）关于预算绩效管理工作开展情况说明</w:t>
      </w:r>
    </w:p>
    <w:p w:rsidR="00203C82" w:rsidRPr="006F5A1F" w:rsidRDefault="00203C82" w:rsidP="006F5A1F">
      <w:pPr>
        <w:pStyle w:val="a3"/>
        <w:spacing w:line="600" w:lineRule="exact"/>
        <w:ind w:firstLine="120"/>
        <w:contextualSpacing/>
        <w:rPr>
          <w:rFonts w:asciiTheme="minorEastAsia" w:eastAsiaTheme="minorEastAsia" w:hAnsiTheme="minorEastAsia"/>
          <w:sz w:val="32"/>
          <w:szCs w:val="32"/>
        </w:rPr>
      </w:pPr>
      <w:r w:rsidRPr="006F5A1F">
        <w:rPr>
          <w:rFonts w:asciiTheme="minorEastAsia" w:eastAsiaTheme="minorEastAsia" w:hAnsiTheme="minorEastAsia" w:hint="eastAsia"/>
          <w:sz w:val="32"/>
          <w:szCs w:val="32"/>
        </w:rPr>
        <w:t>  </w:t>
      </w:r>
      <w:r w:rsidRPr="006F5A1F">
        <w:rPr>
          <w:rFonts w:asciiTheme="minorEastAsia" w:eastAsiaTheme="minorEastAsia" w:hAnsiTheme="minorEastAsia" w:hint="eastAsia"/>
          <w:color w:val="333333"/>
          <w:sz w:val="32"/>
          <w:szCs w:val="32"/>
        </w:rPr>
        <w:t>201</w:t>
      </w:r>
      <w:r w:rsidR="00454595" w:rsidRPr="006F5A1F">
        <w:rPr>
          <w:rFonts w:asciiTheme="minorEastAsia" w:eastAsiaTheme="minorEastAsia" w:hAnsiTheme="minorEastAsia" w:hint="eastAsia"/>
          <w:color w:val="333333"/>
          <w:sz w:val="32"/>
          <w:szCs w:val="32"/>
        </w:rPr>
        <w:t>8</w:t>
      </w:r>
      <w:r w:rsidRPr="006F5A1F">
        <w:rPr>
          <w:rFonts w:asciiTheme="minorEastAsia" w:eastAsiaTheme="minorEastAsia" w:hAnsiTheme="minorEastAsia" w:hint="eastAsia"/>
          <w:color w:val="333333"/>
          <w:sz w:val="32"/>
          <w:szCs w:val="32"/>
        </w:rPr>
        <w:t>年，市委农村工作办公室组织对0个项目进行了预算绩效评价，涉及资金0万元。</w:t>
      </w:r>
    </w:p>
    <w:p w:rsidR="00203C82" w:rsidRPr="006F5A1F" w:rsidRDefault="00203C82" w:rsidP="006F5A1F">
      <w:pPr>
        <w:pStyle w:val="a3"/>
        <w:spacing w:line="600" w:lineRule="exact"/>
        <w:ind w:firstLine="600"/>
        <w:contextualSpacing/>
        <w:rPr>
          <w:rFonts w:asciiTheme="minorEastAsia" w:eastAsiaTheme="minorEastAsia" w:hAnsiTheme="minorEastAsia"/>
          <w:sz w:val="32"/>
          <w:szCs w:val="32"/>
        </w:rPr>
      </w:pPr>
      <w:r w:rsidRPr="006F5A1F">
        <w:rPr>
          <w:rFonts w:asciiTheme="minorEastAsia" w:eastAsiaTheme="minorEastAsia" w:hAnsiTheme="minorEastAsia" w:hint="eastAsia"/>
          <w:color w:val="333333"/>
          <w:sz w:val="32"/>
          <w:szCs w:val="32"/>
        </w:rPr>
        <w:t>201</w:t>
      </w:r>
      <w:r w:rsidR="00454595" w:rsidRPr="006F5A1F">
        <w:rPr>
          <w:rFonts w:asciiTheme="minorEastAsia" w:eastAsiaTheme="minorEastAsia" w:hAnsiTheme="minorEastAsia" w:hint="eastAsia"/>
          <w:color w:val="333333"/>
          <w:sz w:val="32"/>
          <w:szCs w:val="32"/>
        </w:rPr>
        <w:t>9</w:t>
      </w:r>
      <w:r w:rsidRPr="006F5A1F">
        <w:rPr>
          <w:rFonts w:asciiTheme="minorEastAsia" w:eastAsiaTheme="minorEastAsia" w:hAnsiTheme="minorEastAsia" w:hint="eastAsia"/>
          <w:color w:val="333333"/>
          <w:sz w:val="32"/>
          <w:szCs w:val="32"/>
        </w:rPr>
        <w:t>年，市委农村工作办公室组织对0个项目进行了预算绩效评价，涉及资金0万元。</w:t>
      </w:r>
    </w:p>
    <w:p w:rsidR="00203C82" w:rsidRPr="006F5A1F" w:rsidRDefault="00203C82" w:rsidP="006F5A1F">
      <w:pPr>
        <w:pStyle w:val="a3"/>
        <w:spacing w:line="600" w:lineRule="exact"/>
        <w:ind w:firstLine="120"/>
        <w:contextualSpacing/>
        <w:rPr>
          <w:rFonts w:ascii="微软雅黑" w:eastAsia="微软雅黑" w:hAnsi="微软雅黑"/>
          <w:sz w:val="32"/>
          <w:szCs w:val="32"/>
        </w:rPr>
      </w:pPr>
      <w:r w:rsidRPr="006F5A1F">
        <w:rPr>
          <w:rFonts w:ascii="微软雅黑" w:eastAsia="微软雅黑" w:hAnsi="微软雅黑" w:hint="eastAsia"/>
          <w:sz w:val="32"/>
          <w:szCs w:val="32"/>
        </w:rPr>
        <w:t>（四）国有资产占用情况</w:t>
      </w:r>
    </w:p>
    <w:p w:rsidR="00203C82" w:rsidRPr="006F5A1F" w:rsidRDefault="00203C82" w:rsidP="006F5A1F">
      <w:pPr>
        <w:pStyle w:val="a3"/>
        <w:spacing w:line="600" w:lineRule="exact"/>
        <w:ind w:firstLine="720"/>
        <w:contextualSpacing/>
        <w:rPr>
          <w:rFonts w:asciiTheme="minorEastAsia" w:eastAsiaTheme="minorEastAsia" w:hAnsiTheme="minorEastAsia"/>
          <w:sz w:val="32"/>
          <w:szCs w:val="32"/>
        </w:rPr>
      </w:pPr>
      <w:r w:rsidRPr="006F5A1F">
        <w:rPr>
          <w:rFonts w:asciiTheme="minorEastAsia" w:eastAsiaTheme="minorEastAsia" w:hAnsiTheme="minorEastAsia" w:hint="eastAsia"/>
          <w:sz w:val="32"/>
          <w:szCs w:val="32"/>
        </w:rPr>
        <w:t>201</w:t>
      </w:r>
      <w:r w:rsidR="00454595" w:rsidRPr="006F5A1F">
        <w:rPr>
          <w:rFonts w:asciiTheme="minorEastAsia" w:eastAsiaTheme="minorEastAsia" w:hAnsiTheme="minorEastAsia" w:hint="eastAsia"/>
          <w:sz w:val="32"/>
          <w:szCs w:val="32"/>
        </w:rPr>
        <w:t>8</w:t>
      </w:r>
      <w:r w:rsidRPr="006F5A1F">
        <w:rPr>
          <w:rFonts w:asciiTheme="minorEastAsia" w:eastAsiaTheme="minorEastAsia" w:hAnsiTheme="minorEastAsia" w:hint="eastAsia"/>
          <w:sz w:val="32"/>
          <w:szCs w:val="32"/>
        </w:rPr>
        <w:t>年期末，我单位共有车辆1辆，其中：一般公务用车1辆，现已交由市机关事务管理局管理，暂未办理核销手续；单价50万元以上通用设备0台，单位价值100万元以上专用设备0台。</w:t>
      </w:r>
    </w:p>
    <w:p w:rsidR="00203C82" w:rsidRPr="006F5A1F" w:rsidRDefault="00203C82" w:rsidP="006F5A1F">
      <w:pPr>
        <w:pStyle w:val="a3"/>
        <w:spacing w:line="600" w:lineRule="exact"/>
        <w:ind w:firstLine="120"/>
        <w:contextualSpacing/>
        <w:rPr>
          <w:rFonts w:ascii="微软雅黑" w:eastAsia="微软雅黑" w:hAnsi="微软雅黑"/>
          <w:sz w:val="32"/>
          <w:szCs w:val="32"/>
        </w:rPr>
      </w:pPr>
      <w:r w:rsidRPr="006F5A1F">
        <w:rPr>
          <w:rFonts w:ascii="微软雅黑" w:eastAsia="微软雅黑" w:hAnsi="微软雅黑" w:hint="eastAsia"/>
          <w:sz w:val="32"/>
          <w:szCs w:val="32"/>
        </w:rPr>
        <w:t>（五）专项转移支付项目情况</w:t>
      </w:r>
    </w:p>
    <w:p w:rsidR="00203C82" w:rsidRPr="006F5A1F" w:rsidRDefault="00203C82" w:rsidP="006F5A1F">
      <w:pPr>
        <w:pStyle w:val="a3"/>
        <w:shd w:val="clear" w:color="auto" w:fill="FFFFFF"/>
        <w:spacing w:line="600" w:lineRule="exact"/>
        <w:ind w:firstLine="720"/>
        <w:contextualSpacing/>
        <w:rPr>
          <w:rFonts w:asciiTheme="minorEastAsia" w:eastAsiaTheme="minorEastAsia" w:hAnsiTheme="minorEastAsia"/>
          <w:sz w:val="32"/>
          <w:szCs w:val="32"/>
        </w:rPr>
      </w:pPr>
      <w:r w:rsidRPr="006F5A1F">
        <w:rPr>
          <w:rFonts w:asciiTheme="minorEastAsia" w:eastAsiaTheme="minorEastAsia" w:hAnsiTheme="minorEastAsia" w:hint="eastAsia"/>
          <w:sz w:val="32"/>
          <w:szCs w:val="32"/>
          <w:shd w:val="clear" w:color="auto" w:fill="FFFFFF"/>
        </w:rPr>
        <w:t>我单位负责管理的专项转移支付项目共有0项；我单位将按照《预算法》等有关规定，积极做好项目分配前期准备工作，在规定的时间内向财政部门提出资金分配意见，根据有关要求做好项目申报公开等相关工作。</w:t>
      </w:r>
    </w:p>
    <w:p w:rsidR="00203C82" w:rsidRPr="006F5A1F" w:rsidRDefault="00203C82" w:rsidP="006F5A1F">
      <w:pPr>
        <w:pStyle w:val="a3"/>
        <w:shd w:val="clear" w:color="auto" w:fill="FFFFFF"/>
        <w:spacing w:line="600" w:lineRule="exact"/>
        <w:contextualSpacing/>
        <w:jc w:val="center"/>
        <w:rPr>
          <w:rFonts w:asciiTheme="minorEastAsia" w:eastAsiaTheme="minorEastAsia" w:hAnsiTheme="minorEastAsia"/>
          <w:sz w:val="32"/>
          <w:szCs w:val="32"/>
        </w:rPr>
      </w:pPr>
    </w:p>
    <w:p w:rsidR="00D801D5" w:rsidRPr="006F5A1F" w:rsidRDefault="00D801D5" w:rsidP="006F5A1F">
      <w:pPr>
        <w:widowControl/>
        <w:shd w:val="clear" w:color="auto" w:fill="FFFFFF"/>
        <w:spacing w:line="600" w:lineRule="exact"/>
        <w:contextualSpacing/>
        <w:jc w:val="left"/>
        <w:rPr>
          <w:rFonts w:asciiTheme="minorEastAsia" w:eastAsiaTheme="minorEastAsia" w:hAnsiTheme="minorEastAsia" w:cs="微软雅黑"/>
          <w:color w:val="000000"/>
          <w:kern w:val="0"/>
          <w:sz w:val="32"/>
          <w:szCs w:val="32"/>
          <w:shd w:val="clear" w:color="auto" w:fill="FFFFFF"/>
        </w:rPr>
      </w:pPr>
    </w:p>
    <w:p w:rsidR="00D801D5" w:rsidRPr="00BC5D98" w:rsidRDefault="004F2B6C" w:rsidP="00BC5D98">
      <w:pPr>
        <w:pStyle w:val="a3"/>
        <w:spacing w:line="600" w:lineRule="exact"/>
        <w:ind w:firstLine="120"/>
        <w:contextualSpacing/>
        <w:jc w:val="center"/>
        <w:rPr>
          <w:rFonts w:ascii="微软雅黑" w:eastAsia="微软雅黑" w:hAnsi="微软雅黑"/>
          <w:sz w:val="32"/>
          <w:szCs w:val="32"/>
        </w:rPr>
      </w:pPr>
      <w:r w:rsidRPr="00BC5D98">
        <w:rPr>
          <w:rFonts w:ascii="微软雅黑" w:eastAsia="微软雅黑" w:hAnsi="微软雅黑"/>
          <w:sz w:val="32"/>
          <w:szCs w:val="32"/>
        </w:rPr>
        <w:t>第三部分</w:t>
      </w:r>
    </w:p>
    <w:p w:rsidR="00D801D5" w:rsidRPr="00BC5D98" w:rsidRDefault="004F2B6C" w:rsidP="00BC5D98">
      <w:pPr>
        <w:pStyle w:val="a3"/>
        <w:spacing w:line="600" w:lineRule="exact"/>
        <w:ind w:firstLine="120"/>
        <w:contextualSpacing/>
        <w:jc w:val="center"/>
        <w:rPr>
          <w:rFonts w:ascii="微软雅黑" w:eastAsia="微软雅黑" w:hAnsi="微软雅黑"/>
          <w:sz w:val="32"/>
          <w:szCs w:val="32"/>
        </w:rPr>
      </w:pPr>
      <w:r w:rsidRPr="00BC5D98">
        <w:rPr>
          <w:rFonts w:ascii="微软雅黑" w:eastAsia="微软雅黑" w:hAnsi="微软雅黑"/>
          <w:sz w:val="32"/>
          <w:szCs w:val="32"/>
        </w:rPr>
        <w:t>名词解释</w:t>
      </w:r>
    </w:p>
    <w:p w:rsidR="00D801D5" w:rsidRPr="006F5A1F"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微软雅黑" w:eastAsia="微软雅黑" w:hAnsi="微软雅黑" w:cs="宋体"/>
          <w:kern w:val="0"/>
          <w:sz w:val="32"/>
          <w:szCs w:val="32"/>
        </w:rPr>
        <w:t>一、财政拨款收入：</w:t>
      </w:r>
      <w:r w:rsidRPr="006F5A1F">
        <w:rPr>
          <w:rFonts w:asciiTheme="minorEastAsia" w:eastAsiaTheme="minorEastAsia" w:hAnsiTheme="minorEastAsia" w:cs="微软雅黑"/>
          <w:color w:val="000000"/>
          <w:kern w:val="0"/>
          <w:sz w:val="32"/>
          <w:szCs w:val="32"/>
          <w:shd w:val="clear" w:color="auto" w:fill="FFFFFF"/>
        </w:rPr>
        <w:t>是指市级财政当年拨付的资金。</w:t>
      </w:r>
    </w:p>
    <w:p w:rsidR="00D801D5" w:rsidRPr="006F5A1F"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微软雅黑" w:eastAsia="微软雅黑" w:hAnsi="微软雅黑" w:cs="宋体"/>
          <w:kern w:val="0"/>
          <w:sz w:val="32"/>
          <w:szCs w:val="32"/>
        </w:rPr>
        <w:t>二、基本支出：</w:t>
      </w:r>
      <w:r w:rsidRPr="006F5A1F">
        <w:rPr>
          <w:rFonts w:asciiTheme="minorEastAsia" w:eastAsiaTheme="minorEastAsia" w:hAnsiTheme="minorEastAsia" w:cs="微软雅黑"/>
          <w:color w:val="000000"/>
          <w:kern w:val="0"/>
          <w:sz w:val="32"/>
          <w:szCs w:val="32"/>
          <w:shd w:val="clear" w:color="auto" w:fill="FFFFFF"/>
        </w:rPr>
        <w:t>是指为保障机构正常运转、完成日常工作任务所必需的开支，其内容包括人员经费和日常公用经费两部分。</w:t>
      </w:r>
    </w:p>
    <w:p w:rsidR="00D801D5" w:rsidRPr="006F5A1F"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微软雅黑" w:eastAsia="微软雅黑" w:hAnsi="微软雅黑" w:cs="宋体"/>
          <w:kern w:val="0"/>
          <w:sz w:val="32"/>
          <w:szCs w:val="32"/>
        </w:rPr>
        <w:t>三、项目支出：</w:t>
      </w:r>
      <w:r w:rsidRPr="006F5A1F">
        <w:rPr>
          <w:rFonts w:asciiTheme="minorEastAsia" w:eastAsiaTheme="minorEastAsia" w:hAnsiTheme="minorEastAsia" w:cs="微软雅黑"/>
          <w:color w:val="000000"/>
          <w:kern w:val="0"/>
          <w:sz w:val="32"/>
          <w:szCs w:val="32"/>
          <w:shd w:val="clear" w:color="auto" w:fill="FFFFFF"/>
        </w:rPr>
        <w:t>是指在基本支出之外，为完成特定的行政工作任务或事业发展目标所发生的支出。</w:t>
      </w:r>
    </w:p>
    <w:p w:rsidR="00D801D5" w:rsidRPr="006F5A1F"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微软雅黑" w:eastAsia="微软雅黑" w:hAnsi="微软雅黑" w:cs="宋体"/>
          <w:kern w:val="0"/>
          <w:sz w:val="32"/>
          <w:szCs w:val="32"/>
        </w:rPr>
        <w:t>四、“三公”经费：</w:t>
      </w:r>
      <w:r w:rsidRPr="006F5A1F">
        <w:rPr>
          <w:rFonts w:asciiTheme="minorEastAsia" w:eastAsiaTheme="minorEastAsia" w:hAnsiTheme="minorEastAsia" w:cs="微软雅黑"/>
          <w:color w:val="000000"/>
          <w:kern w:val="0"/>
          <w:sz w:val="32"/>
          <w:szCs w:val="32"/>
          <w:shd w:val="clear" w:color="auto" w:fill="FFFFFF"/>
        </w:rPr>
        <w:t>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801D5" w:rsidRPr="006F5A1F" w:rsidRDefault="004F2B6C" w:rsidP="006F5A1F">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BC5D98">
        <w:rPr>
          <w:rFonts w:ascii="微软雅黑" w:eastAsia="微软雅黑" w:hAnsi="微软雅黑" w:cs="宋体"/>
          <w:kern w:val="0"/>
          <w:sz w:val="32"/>
          <w:szCs w:val="32"/>
        </w:rPr>
        <w:t>五、机关运行经费：</w:t>
      </w:r>
      <w:r w:rsidRPr="006F5A1F">
        <w:rPr>
          <w:rFonts w:asciiTheme="minorEastAsia" w:eastAsiaTheme="minorEastAsia" w:hAnsiTheme="minorEastAsia" w:cs="微软雅黑"/>
          <w:color w:val="000000"/>
          <w:kern w:val="0"/>
          <w:sz w:val="32"/>
          <w:szCs w:val="32"/>
          <w:shd w:val="clear" w:color="auto" w:fill="FFFFFF"/>
        </w:rPr>
        <w:t>是指为保障行政单位（含参照公务员法管理的事业单位）运行用于购买货物和服务的各项资金，包括办公及印刷费、邮电费、差旅费、会议费、福利费、日常维修费及一般设备购置费、办公用房水电费、办公用房取暖</w:t>
      </w:r>
      <w:r w:rsidRPr="006F5A1F">
        <w:rPr>
          <w:rFonts w:asciiTheme="minorEastAsia" w:eastAsiaTheme="minorEastAsia" w:hAnsiTheme="minorEastAsia" w:cs="微软雅黑"/>
          <w:color w:val="000000"/>
          <w:kern w:val="0"/>
          <w:sz w:val="32"/>
          <w:szCs w:val="32"/>
          <w:shd w:val="clear" w:color="auto" w:fill="FFFFFF"/>
        </w:rPr>
        <w:lastRenderedPageBreak/>
        <w:t>费、办公用房物业管理费、公务用车运行维护费以及其他费用。</w:t>
      </w:r>
    </w:p>
    <w:p w:rsidR="00D801D5" w:rsidRPr="007E43AA" w:rsidRDefault="004F2B6C" w:rsidP="007E43AA">
      <w:pPr>
        <w:widowControl/>
        <w:shd w:val="clear" w:color="auto" w:fill="FFFFFF"/>
        <w:spacing w:line="600" w:lineRule="exact"/>
        <w:contextualSpacing/>
        <w:jc w:val="left"/>
        <w:rPr>
          <w:rFonts w:asciiTheme="minorEastAsia" w:eastAsiaTheme="minorEastAsia" w:hAnsiTheme="minorEastAsia" w:cs="微软雅黑"/>
          <w:color w:val="000000"/>
          <w:sz w:val="32"/>
          <w:szCs w:val="32"/>
        </w:rPr>
      </w:pPr>
      <w:r w:rsidRPr="006F5A1F">
        <w:rPr>
          <w:rFonts w:asciiTheme="minorEastAsia" w:eastAsiaTheme="minorEastAsia" w:hAnsiTheme="minorEastAsia" w:cs="微软雅黑"/>
          <w:color w:val="000000"/>
          <w:kern w:val="0"/>
          <w:sz w:val="32"/>
          <w:szCs w:val="32"/>
          <w:shd w:val="clear" w:color="auto" w:fill="FFFFFF"/>
        </w:rPr>
        <w:t> </w:t>
      </w:r>
    </w:p>
    <w:sectPr w:rsidR="00D801D5" w:rsidRPr="007E43AA" w:rsidSect="00D801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7FD1DB8"/>
    <w:rsid w:val="00035790"/>
    <w:rsid w:val="000744B5"/>
    <w:rsid w:val="00093A57"/>
    <w:rsid w:val="00160923"/>
    <w:rsid w:val="001B279C"/>
    <w:rsid w:val="00203C82"/>
    <w:rsid w:val="002A2230"/>
    <w:rsid w:val="003D3B94"/>
    <w:rsid w:val="0041717E"/>
    <w:rsid w:val="00454595"/>
    <w:rsid w:val="00466966"/>
    <w:rsid w:val="004C7AEF"/>
    <w:rsid w:val="004F2B6C"/>
    <w:rsid w:val="00627C3D"/>
    <w:rsid w:val="006A41C5"/>
    <w:rsid w:val="006F5A1F"/>
    <w:rsid w:val="00763430"/>
    <w:rsid w:val="007B257C"/>
    <w:rsid w:val="007B4293"/>
    <w:rsid w:val="007E43AA"/>
    <w:rsid w:val="00953118"/>
    <w:rsid w:val="00B53C22"/>
    <w:rsid w:val="00BC5D98"/>
    <w:rsid w:val="00CB1E75"/>
    <w:rsid w:val="00D801D5"/>
    <w:rsid w:val="00DB440F"/>
    <w:rsid w:val="00DF733B"/>
    <w:rsid w:val="00F047E9"/>
    <w:rsid w:val="57FD1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1D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01D5"/>
    <w:pPr>
      <w:widowControl/>
      <w:spacing w:after="360"/>
      <w:jc w:val="left"/>
    </w:pPr>
    <w:rPr>
      <w:rFonts w:ascii="宋体" w:hAnsi="宋体" w:cs="宋体"/>
      <w:kern w:val="0"/>
      <w:sz w:val="24"/>
    </w:rPr>
  </w:style>
  <w:style w:type="character" w:styleId="a4">
    <w:name w:val="Hyperlink"/>
    <w:basedOn w:val="a0"/>
    <w:rsid w:val="00D801D5"/>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杨乐</dc:creator>
  <cp:lastModifiedBy>admin</cp:lastModifiedBy>
  <cp:revision>32</cp:revision>
  <dcterms:created xsi:type="dcterms:W3CDTF">2019-07-11T07:43:00Z</dcterms:created>
  <dcterms:modified xsi:type="dcterms:W3CDTF">2019-10-28T08:31:00Z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