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eastAsia="仿宋_GB2312"/>
          <w:b/>
          <w:bCs/>
          <w:sz w:val="44"/>
        </w:rPr>
      </w:pPr>
    </w:p>
    <w:p>
      <w:pPr>
        <w:spacing w:line="500" w:lineRule="exact"/>
        <w:jc w:val="center"/>
        <w:rPr>
          <w:rFonts w:hint="eastAsia" w:eastAsia="仿宋_GB2312"/>
          <w:b/>
          <w:bCs/>
          <w:sz w:val="44"/>
        </w:rPr>
      </w:pPr>
    </w:p>
    <w:p>
      <w:pPr>
        <w:spacing w:line="500" w:lineRule="exact"/>
        <w:jc w:val="center"/>
        <w:rPr>
          <w:rFonts w:hint="eastAsia" w:eastAsia="仿宋_GB2312"/>
          <w:b/>
          <w:bCs/>
          <w:sz w:val="44"/>
        </w:rPr>
      </w:pPr>
    </w:p>
    <w:p>
      <w:pPr>
        <w:spacing w:line="500" w:lineRule="exact"/>
        <w:jc w:val="center"/>
        <w:rPr>
          <w:rFonts w:hint="eastAsia" w:eastAsia="仿宋_GB2312"/>
          <w:b/>
          <w:bCs/>
          <w:sz w:val="44"/>
        </w:rPr>
      </w:pPr>
    </w:p>
    <w:p>
      <w:pPr>
        <w:spacing w:line="500" w:lineRule="exact"/>
        <w:jc w:val="center"/>
        <w:rPr>
          <w:rFonts w:hint="eastAsia" w:eastAsia="仿宋_GB2312"/>
          <w:b/>
          <w:bCs/>
          <w:sz w:val="44"/>
        </w:rPr>
      </w:pPr>
    </w:p>
    <w:p>
      <w:pPr>
        <w:spacing w:line="500" w:lineRule="exact"/>
        <w:jc w:val="center"/>
        <w:rPr>
          <w:rFonts w:hint="eastAsia" w:eastAsia="仿宋_GB2312"/>
          <w:b/>
          <w:bCs/>
          <w:sz w:val="44"/>
        </w:rPr>
      </w:pPr>
    </w:p>
    <w:p>
      <w:pPr>
        <w:spacing w:line="500" w:lineRule="exact"/>
        <w:jc w:val="center"/>
        <w:rPr>
          <w:rFonts w:hint="eastAsia" w:eastAsia="仿宋_GB2312"/>
          <w:b/>
          <w:bCs/>
          <w:sz w:val="44"/>
        </w:rPr>
      </w:pPr>
    </w:p>
    <w:p>
      <w:pPr>
        <w:spacing w:line="500" w:lineRule="exact"/>
        <w:jc w:val="center"/>
        <w:rPr>
          <w:rFonts w:hint="eastAsia" w:eastAsia="仿宋_GB2312"/>
          <w:b/>
          <w:bCs/>
          <w:sz w:val="44"/>
        </w:rPr>
      </w:pPr>
    </w:p>
    <w:p>
      <w:pPr>
        <w:spacing w:line="500" w:lineRule="exact"/>
        <w:jc w:val="center"/>
        <w:rPr>
          <w:rFonts w:hint="eastAsia" w:eastAsia="仿宋_GB2312"/>
          <w:b/>
          <w:bCs/>
          <w:sz w:val="10"/>
          <w:szCs w:val="10"/>
        </w:rPr>
      </w:pPr>
    </w:p>
    <w:p>
      <w:pPr>
        <w:spacing w:line="500" w:lineRule="exact"/>
        <w:jc w:val="center"/>
        <w:rPr>
          <w:rFonts w:hint="eastAsia" w:eastAsia="仿宋_GB2312"/>
          <w:b/>
          <w:bCs/>
          <w:sz w:val="10"/>
          <w:szCs w:val="10"/>
        </w:rPr>
      </w:pPr>
    </w:p>
    <w:p>
      <w:pPr>
        <w:pStyle w:val="10"/>
        <w:widowControl/>
        <w:shd w:val="clear" w:fill="FFFFFF"/>
        <w:spacing w:before="0" w:beforeAutospacing="0" w:after="0" w:afterAutospacing="0"/>
        <w:ind w:left="0" w:right="0"/>
        <w:jc w:val="both"/>
        <w:rPr>
          <w:rFonts w:hint="default" w:ascii="仿宋" w:hAnsi="仿宋" w:eastAsia="仿宋" w:cs="仿宋"/>
          <w:sz w:val="32"/>
          <w:szCs w:val="32"/>
          <w:shd w:val="clear" w:fill="FFFFFF"/>
          <w:lang w:val="en-US"/>
        </w:rPr>
      </w:pPr>
      <w:r>
        <w:rPr>
          <w:rFonts w:hint="eastAsia" w:ascii="仿宋" w:hAnsi="仿宋" w:eastAsia="仿宋" w:cs="仿宋"/>
          <w:sz w:val="32"/>
          <w:szCs w:val="32"/>
          <w:shd w:val="clear" w:fill="FFFFFF"/>
          <w:lang w:eastAsia="zh-CN"/>
        </w:rPr>
        <w:t>三农</w:t>
      </w:r>
      <w:r>
        <w:rPr>
          <w:rFonts w:hint="eastAsia" w:ascii="仿宋" w:hAnsi="仿宋" w:eastAsia="仿宋" w:cs="仿宋"/>
          <w:sz w:val="32"/>
          <w:szCs w:val="32"/>
          <w:shd w:val="clear" w:fill="FFFFFF"/>
          <w:lang w:val="en-US" w:eastAsia="zh-CN"/>
        </w:rPr>
        <w:t>建议</w:t>
      </w:r>
      <w:r>
        <w:rPr>
          <w:rFonts w:hint="eastAsia" w:ascii="方正小标宋简体" w:hAnsi="方正小标宋简体" w:eastAsia="方正小标宋简体" w:cs="方正小标宋简体"/>
          <w:sz w:val="32"/>
          <w:szCs w:val="32"/>
          <w:shd w:val="clear" w:fill="FFFFFF"/>
          <w:lang w:eastAsia="zh-CN"/>
        </w:rPr>
        <w:t>〔</w:t>
      </w:r>
      <w:r>
        <w:rPr>
          <w:rFonts w:hint="eastAsia" w:ascii="仿宋" w:hAnsi="仿宋" w:eastAsia="仿宋" w:cs="仿宋"/>
          <w:sz w:val="32"/>
          <w:szCs w:val="32"/>
          <w:shd w:val="clear" w:fill="FFFFFF"/>
          <w:lang w:val="en-US"/>
        </w:rPr>
        <w:t>202</w:t>
      </w:r>
      <w:r>
        <w:rPr>
          <w:rFonts w:hint="default" w:ascii="仿宋" w:hAnsi="仿宋" w:eastAsia="仿宋" w:cs="仿宋"/>
          <w:sz w:val="32"/>
          <w:szCs w:val="32"/>
          <w:shd w:val="clear" w:fill="FFFFFF"/>
          <w:lang w:val="en"/>
        </w:rPr>
        <w:t>2</w:t>
      </w:r>
      <w:r>
        <w:rPr>
          <w:rFonts w:hint="eastAsia" w:ascii="方正小标宋简体" w:hAnsi="方正小标宋简体" w:eastAsia="方正小标宋简体" w:cs="方正小标宋简体"/>
          <w:sz w:val="32"/>
          <w:szCs w:val="32"/>
          <w:shd w:val="clear" w:fill="FFFFFF"/>
          <w:lang w:eastAsia="zh-CN"/>
        </w:rPr>
        <w:t>〕</w:t>
      </w:r>
      <w:r>
        <w:rPr>
          <w:rFonts w:hint="eastAsia" w:ascii="仿宋" w:hAnsi="仿宋" w:eastAsia="仿宋" w:cs="仿宋"/>
          <w:sz w:val="32"/>
          <w:szCs w:val="32"/>
          <w:shd w:val="clear" w:fill="FFFFFF"/>
          <w:lang w:val="en-US" w:eastAsia="zh-CN"/>
        </w:rPr>
        <w:t>8</w:t>
      </w:r>
      <w:r>
        <w:rPr>
          <w:rFonts w:hint="eastAsia" w:ascii="仿宋" w:hAnsi="仿宋" w:eastAsia="仿宋" w:cs="仿宋"/>
          <w:sz w:val="32"/>
          <w:szCs w:val="32"/>
          <w:shd w:val="clear" w:fill="FFFFFF"/>
          <w:lang w:eastAsia="zh-CN"/>
        </w:rPr>
        <w:t>号</w:t>
      </w:r>
      <w:r>
        <w:rPr>
          <w:rFonts w:hint="eastAsia" w:ascii="仿宋" w:hAnsi="仿宋" w:eastAsia="仿宋" w:cs="仿宋"/>
          <w:sz w:val="32"/>
          <w:szCs w:val="32"/>
          <w:shd w:val="clear" w:fill="FFFFFF"/>
          <w:lang w:val="en-US" w:eastAsia="zh-CN"/>
        </w:rPr>
        <w:t xml:space="preserve">                 签 发 人：何耀武</w:t>
      </w:r>
    </w:p>
    <w:p>
      <w:pPr>
        <w:spacing w:line="500" w:lineRule="exact"/>
        <w:jc w:val="center"/>
        <w:rPr>
          <w:rFonts w:hint="default" w:eastAsia="仿宋_GB2312"/>
          <w:b/>
          <w:bCs/>
          <w:sz w:val="44"/>
          <w:lang w:val="en-US" w:eastAsia="zh-CN"/>
        </w:rPr>
      </w:pPr>
      <w:r>
        <w:rPr>
          <w:rFonts w:hint="eastAsia" w:eastAsia="仿宋_GB2312"/>
          <w:b/>
          <w:bCs/>
          <w:sz w:val="44"/>
          <w:lang w:val="en-US" w:eastAsia="zh-CN"/>
        </w:rPr>
        <w:t xml:space="preserve">         </w:t>
      </w:r>
      <w:r>
        <w:rPr>
          <w:rFonts w:hint="eastAsia" w:ascii="仿宋" w:hAnsi="仿宋" w:eastAsia="仿宋" w:cs="仿宋"/>
          <w:kern w:val="0"/>
          <w:sz w:val="32"/>
          <w:szCs w:val="32"/>
          <w:shd w:val="clear" w:fill="FFFFFF"/>
          <w:lang w:val="en-US" w:eastAsia="zh-CN" w:bidi="ar"/>
        </w:rPr>
        <w:t xml:space="preserve">                  办理结果：A</w:t>
      </w:r>
    </w:p>
    <w:p>
      <w:pPr>
        <w:spacing w:line="500" w:lineRule="exact"/>
        <w:jc w:val="center"/>
        <w:rPr>
          <w:rFonts w:hint="eastAsia" w:eastAsia="仿宋_GB2312"/>
          <w:b/>
          <w:bCs/>
          <w:sz w:val="44"/>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b w:val="0"/>
          <w:bCs w:val="0"/>
          <w:sz w:val="44"/>
          <w:lang w:val="en-US" w:eastAsia="zh-CN"/>
        </w:rPr>
      </w:pPr>
      <w:r>
        <w:rPr>
          <w:rFonts w:hint="eastAsia" w:ascii="方正小标宋简体" w:hAnsi="方正小标宋简体" w:eastAsia="方正小标宋简体" w:cs="方正小标宋简体"/>
          <w:b w:val="0"/>
          <w:bCs w:val="0"/>
          <w:sz w:val="44"/>
          <w:lang w:val="en-US" w:eastAsia="zh-CN"/>
        </w:rPr>
        <w:t>三门峡市农业农村局</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b w:val="0"/>
          <w:bCs w:val="0"/>
          <w:sz w:val="44"/>
          <w:lang w:val="en-US" w:eastAsia="zh-CN"/>
        </w:rPr>
      </w:pPr>
      <w:r>
        <w:rPr>
          <w:rFonts w:hint="eastAsia" w:ascii="方正小标宋简体" w:hAnsi="方正小标宋简体" w:eastAsia="方正小标宋简体" w:cs="方正小标宋简体"/>
          <w:b w:val="0"/>
          <w:bCs w:val="0"/>
          <w:sz w:val="44"/>
          <w:lang w:val="en-US" w:eastAsia="zh-CN"/>
        </w:rPr>
        <w:t>关于对市七届人大九次会议第70号建议的</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b w:val="0"/>
          <w:bCs w:val="0"/>
          <w:sz w:val="44"/>
          <w:lang w:val="en-US" w:eastAsia="zh-CN"/>
        </w:rPr>
      </w:pPr>
      <w:r>
        <w:rPr>
          <w:rFonts w:hint="eastAsia" w:ascii="方正小标宋简体" w:hAnsi="方正小标宋简体" w:eastAsia="方正小标宋简体" w:cs="方正小标宋简体"/>
          <w:b w:val="0"/>
          <w:bCs w:val="0"/>
          <w:sz w:val="44"/>
          <w:lang w:val="en-US" w:eastAsia="zh-CN"/>
        </w:rPr>
        <w:t>答  复</w:t>
      </w:r>
    </w:p>
    <w:p>
      <w:pPr>
        <w:spacing w:line="560" w:lineRule="exact"/>
        <w:rPr>
          <w:rFonts w:eastAsia="仿宋_GB2312"/>
          <w:b/>
          <w:bCs/>
          <w:sz w:val="32"/>
          <w:szCs w:val="32"/>
        </w:rPr>
      </w:pPr>
    </w:p>
    <w:p>
      <w:pPr>
        <w:pStyle w:val="19"/>
        <w:keepNext w:val="0"/>
        <w:keepLines w:val="0"/>
        <w:pageBreakBefore w:val="0"/>
        <w:kinsoku/>
        <w:wordWrap/>
        <w:overflowPunct/>
        <w:topLinePunct w:val="0"/>
        <w:autoSpaceDE/>
        <w:autoSpaceDN/>
        <w:bidi w:val="0"/>
        <w:adjustRightInd/>
        <w:snapToGrid/>
        <w:spacing w:beforeAutospacing="0" w:afterAutospacing="0" w:line="580" w:lineRule="exact"/>
        <w:textAlignment w:val="auto"/>
        <w:rPr>
          <w:rFonts w:hint="eastAsia" w:ascii="仿宋_GB2312" w:eastAsia="仿宋_GB2312"/>
          <w:sz w:val="32"/>
          <w:szCs w:val="32"/>
        </w:rPr>
      </w:pPr>
      <w:r>
        <w:rPr>
          <w:rFonts w:hint="eastAsia" w:ascii="仿宋_GB2312" w:eastAsia="仿宋_GB2312"/>
          <w:sz w:val="32"/>
          <w:szCs w:val="32"/>
          <w:lang w:val="en-US" w:eastAsia="zh-CN"/>
        </w:rPr>
        <w:t>尊敬的</w:t>
      </w:r>
      <w:r>
        <w:rPr>
          <w:rFonts w:hint="eastAsia" w:ascii="仿宋_GB2312" w:eastAsia="仿宋_GB2312"/>
          <w:sz w:val="32"/>
          <w:szCs w:val="32"/>
        </w:rPr>
        <w:t>张永林</w:t>
      </w:r>
      <w:r>
        <w:rPr>
          <w:rFonts w:hint="eastAsia" w:ascii="仿宋_GB2312" w:eastAsia="仿宋_GB2312"/>
          <w:sz w:val="32"/>
          <w:szCs w:val="32"/>
          <w:lang w:eastAsia="zh-CN"/>
        </w:rPr>
        <w:t>、</w:t>
      </w:r>
      <w:r>
        <w:rPr>
          <w:rFonts w:hint="default" w:ascii="仿宋_GB2312" w:eastAsia="仿宋_GB2312"/>
          <w:sz w:val="32"/>
          <w:szCs w:val="32"/>
        </w:rPr>
        <w:t>高廷军</w:t>
      </w:r>
      <w:r>
        <w:rPr>
          <w:rFonts w:hint="eastAsia" w:ascii="仿宋_GB2312" w:eastAsia="仿宋_GB2312"/>
          <w:sz w:val="32"/>
          <w:szCs w:val="32"/>
          <w:lang w:eastAsia="zh-CN"/>
        </w:rPr>
        <w:t>、</w:t>
      </w:r>
      <w:r>
        <w:rPr>
          <w:rFonts w:hint="default" w:ascii="仿宋_GB2312" w:eastAsia="仿宋_GB2312"/>
          <w:sz w:val="32"/>
          <w:szCs w:val="32"/>
        </w:rPr>
        <w:t>郭江波</w:t>
      </w:r>
      <w:r>
        <w:rPr>
          <w:rFonts w:hint="eastAsia" w:ascii="仿宋_GB2312" w:eastAsia="仿宋_GB2312"/>
          <w:sz w:val="32"/>
          <w:szCs w:val="32"/>
          <w:lang w:eastAsia="zh-CN"/>
        </w:rPr>
        <w:t>、</w:t>
      </w:r>
      <w:r>
        <w:rPr>
          <w:rFonts w:hint="default" w:ascii="仿宋_GB2312" w:eastAsia="仿宋_GB2312"/>
          <w:sz w:val="32"/>
          <w:szCs w:val="32"/>
        </w:rPr>
        <w:t>孙忠贵</w:t>
      </w:r>
      <w:r>
        <w:rPr>
          <w:rFonts w:hint="eastAsia" w:ascii="仿宋_GB2312" w:eastAsia="仿宋_GB2312"/>
          <w:sz w:val="32"/>
          <w:szCs w:val="32"/>
        </w:rPr>
        <w:t>代表：</w:t>
      </w:r>
    </w:p>
    <w:p>
      <w:pPr>
        <w:keepNext w:val="0"/>
        <w:keepLines w:val="0"/>
        <w:pageBreakBefore w:val="0"/>
        <w:kinsoku/>
        <w:wordWrap/>
        <w:overflowPunct/>
        <w:topLinePunct w:val="0"/>
        <w:autoSpaceDE/>
        <w:autoSpaceDN/>
        <w:bidi w:val="0"/>
        <w:adjustRightInd/>
        <w:snapToGrid/>
        <w:spacing w:line="580" w:lineRule="exact"/>
        <w:textAlignment w:val="auto"/>
        <w:rPr>
          <w:rFonts w:eastAsia="仿宋_GB2312"/>
          <w:bCs/>
          <w:sz w:val="32"/>
          <w:szCs w:val="32"/>
        </w:rPr>
      </w:pPr>
      <w:r>
        <w:rPr>
          <w:rFonts w:eastAsia="仿宋_GB2312"/>
          <w:bCs/>
          <w:sz w:val="32"/>
          <w:szCs w:val="32"/>
        </w:rPr>
        <w:t>　　您提出的关于“</w:t>
      </w:r>
      <w:r>
        <w:rPr>
          <w:rFonts w:hint="eastAsia" w:eastAsia="仿宋_GB2312"/>
          <w:bCs/>
          <w:sz w:val="32"/>
          <w:szCs w:val="32"/>
        </w:rPr>
        <w:t>关于扶持产业兴村，助推乡村振兴建设的建议</w:t>
      </w:r>
      <w:r>
        <w:rPr>
          <w:rFonts w:eastAsia="仿宋_GB2312"/>
          <w:bCs/>
          <w:sz w:val="32"/>
          <w:szCs w:val="32"/>
        </w:rPr>
        <w:t>”的建议收悉。现答复如下：</w:t>
      </w:r>
    </w:p>
    <w:p>
      <w:pPr>
        <w:pStyle w:val="19"/>
        <w:keepNext w:val="0"/>
        <w:keepLines w:val="0"/>
        <w:pageBreakBefore w:val="0"/>
        <w:kinsoku/>
        <w:wordWrap/>
        <w:overflowPunct/>
        <w:topLinePunct w:val="0"/>
        <w:autoSpaceDE/>
        <w:autoSpaceDN/>
        <w:bidi w:val="0"/>
        <w:adjustRightInd/>
        <w:snapToGrid/>
        <w:spacing w:beforeAutospacing="0" w:afterAutospacing="0" w:line="580" w:lineRule="exact"/>
        <w:ind w:firstLine="640"/>
        <w:textAlignment w:val="auto"/>
        <w:rPr>
          <w:rFonts w:hint="eastAsia" w:ascii="仿宋_GB2312" w:eastAsia="仿宋_GB2312"/>
          <w:sz w:val="32"/>
          <w:szCs w:val="32"/>
          <w:lang w:eastAsia="zh-CN"/>
        </w:rPr>
      </w:pPr>
      <w:r>
        <w:rPr>
          <w:rFonts w:hint="eastAsia" w:ascii="仿宋_GB2312" w:hAnsi="仿宋_GB2312" w:eastAsia="仿宋_GB2312" w:cs="仿宋_GB2312"/>
          <w:kern w:val="0"/>
          <w:sz w:val="32"/>
          <w:szCs w:val="32"/>
          <w:lang w:val="en-US" w:eastAsia="zh-CN" w:bidi="ar-SA"/>
        </w:rPr>
        <w:t>我们非常赞同您的建议，</w:t>
      </w:r>
      <w:bookmarkStart w:id="0" w:name="_GoBack"/>
      <w:bookmarkEnd w:id="0"/>
      <w:r>
        <w:rPr>
          <w:rFonts w:hint="eastAsia" w:eastAsia="仿宋_GB2312"/>
          <w:bCs/>
          <w:sz w:val="32"/>
          <w:szCs w:val="32"/>
          <w:lang w:val="en-US" w:eastAsia="zh-CN"/>
        </w:rPr>
        <w:t>针对你提出的建议，</w:t>
      </w:r>
      <w:r>
        <w:rPr>
          <w:rFonts w:hint="eastAsia" w:ascii="仿宋_GB2312" w:eastAsia="仿宋_GB2312"/>
          <w:sz w:val="32"/>
          <w:szCs w:val="32"/>
        </w:rPr>
        <w:t>一</w:t>
      </w:r>
      <w:r>
        <w:rPr>
          <w:rFonts w:hint="eastAsia" w:ascii="仿宋_GB2312" w:eastAsia="仿宋_GB2312"/>
          <w:sz w:val="32"/>
          <w:szCs w:val="32"/>
          <w:lang w:eastAsia="zh-CN"/>
        </w:rPr>
        <w:t>是</w:t>
      </w:r>
      <w:r>
        <w:rPr>
          <w:rFonts w:hint="eastAsia" w:ascii="仿宋_GB2312" w:eastAsia="仿宋_GB2312"/>
          <w:sz w:val="32"/>
          <w:szCs w:val="32"/>
        </w:rPr>
        <w:t>优化村集体经济发展，夯实产业发展基础。二</w:t>
      </w:r>
      <w:r>
        <w:rPr>
          <w:rFonts w:hint="eastAsia" w:ascii="仿宋_GB2312" w:eastAsia="仿宋_GB2312"/>
          <w:sz w:val="32"/>
          <w:szCs w:val="32"/>
          <w:lang w:eastAsia="zh-CN"/>
        </w:rPr>
        <w:t>是</w:t>
      </w:r>
      <w:r>
        <w:rPr>
          <w:rFonts w:hint="eastAsia" w:ascii="仿宋_GB2312" w:eastAsia="仿宋_GB2312"/>
          <w:sz w:val="32"/>
          <w:szCs w:val="32"/>
        </w:rPr>
        <w:t>建立激励机制。三</w:t>
      </w:r>
      <w:r>
        <w:rPr>
          <w:rFonts w:hint="eastAsia" w:ascii="仿宋_GB2312" w:eastAsia="仿宋_GB2312"/>
          <w:sz w:val="32"/>
          <w:szCs w:val="32"/>
          <w:lang w:eastAsia="zh-CN"/>
        </w:rPr>
        <w:t>是</w:t>
      </w:r>
      <w:r>
        <w:rPr>
          <w:rFonts w:hint="eastAsia" w:ascii="仿宋_GB2312" w:eastAsia="仿宋_GB2312"/>
          <w:sz w:val="32"/>
          <w:szCs w:val="32"/>
        </w:rPr>
        <w:t>进行顶层设计，促进产业融合发展。四</w:t>
      </w:r>
      <w:r>
        <w:rPr>
          <w:rFonts w:hint="eastAsia" w:ascii="仿宋_GB2312" w:eastAsia="仿宋_GB2312"/>
          <w:sz w:val="32"/>
          <w:szCs w:val="32"/>
          <w:lang w:eastAsia="zh-CN"/>
        </w:rPr>
        <w:t>是</w:t>
      </w:r>
      <w:r>
        <w:rPr>
          <w:rFonts w:hint="eastAsia" w:ascii="仿宋_GB2312" w:eastAsia="仿宋_GB2312"/>
          <w:sz w:val="32"/>
          <w:szCs w:val="32"/>
        </w:rPr>
        <w:t>加强人才引进和培育</w:t>
      </w:r>
      <w:r>
        <w:rPr>
          <w:rFonts w:hint="eastAsia" w:ascii="仿宋_GB2312" w:eastAsia="仿宋_GB2312"/>
          <w:sz w:val="32"/>
          <w:szCs w:val="32"/>
          <w:lang w:eastAsia="zh-CN"/>
        </w:rPr>
        <w:t>。我们做了以下工作：</w:t>
      </w:r>
    </w:p>
    <w:p>
      <w:pPr>
        <w:pStyle w:val="19"/>
        <w:keepNext w:val="0"/>
        <w:keepLines w:val="0"/>
        <w:pageBreakBefore w:val="0"/>
        <w:kinsoku/>
        <w:wordWrap/>
        <w:overflowPunct/>
        <w:topLinePunct w:val="0"/>
        <w:autoSpaceDE/>
        <w:autoSpaceDN/>
        <w:bidi w:val="0"/>
        <w:adjustRightInd/>
        <w:snapToGrid/>
        <w:spacing w:beforeAutospacing="0" w:afterAutospacing="0" w:line="580" w:lineRule="exact"/>
        <w:ind w:firstLine="640"/>
        <w:textAlignment w:val="auto"/>
        <w:rPr>
          <w:rFonts w:hint="eastAsia" w:ascii="仿宋_GB2312" w:hAnsi="Times New Roman" w:eastAsia="仿宋_GB2312" w:cs="Times New Roman"/>
          <w:sz w:val="32"/>
          <w:szCs w:val="32"/>
          <w:lang w:val="en-US" w:eastAsia="zh-CN"/>
        </w:rPr>
      </w:pPr>
      <w:r>
        <w:rPr>
          <w:rFonts w:hint="eastAsia" w:ascii="黑体" w:hAnsi="黑体" w:eastAsia="黑体" w:cs="黑体"/>
          <w:b/>
          <w:bCs/>
          <w:sz w:val="32"/>
          <w:szCs w:val="32"/>
          <w:lang w:eastAsia="zh-CN"/>
        </w:rPr>
        <w:t>一、</w:t>
      </w:r>
      <w:r>
        <w:rPr>
          <w:rFonts w:hint="eastAsia" w:ascii="黑体" w:hAnsi="黑体" w:eastAsia="黑体" w:cs="黑体"/>
          <w:bCs/>
          <w:kern w:val="2"/>
          <w:sz w:val="32"/>
          <w:szCs w:val="32"/>
          <w:lang w:val="en-US" w:eastAsia="zh-CN" w:bidi="ar-SA"/>
        </w:rPr>
        <w:t>发挥基层党组优势，开展党组织领办合作社工作。</w:t>
      </w:r>
      <w:r>
        <w:rPr>
          <w:rFonts w:hint="eastAsia" w:ascii="仿宋_GB2312" w:hAnsi="仿宋_GB2312" w:eastAsia="仿宋_GB2312" w:cs="仿宋_GB2312"/>
          <w:sz w:val="32"/>
          <w:szCs w:val="32"/>
          <w:lang w:val="en-US" w:eastAsia="zh-CN"/>
        </w:rPr>
        <w:t xml:space="preserve"> </w:t>
      </w:r>
      <w:r>
        <w:rPr>
          <w:rFonts w:hint="eastAsia" w:ascii="仿宋_GB2312" w:eastAsia="仿宋_GB2312"/>
          <w:sz w:val="32"/>
          <w:szCs w:val="32"/>
          <w:lang w:eastAsia="zh-CN"/>
        </w:rPr>
        <w:t>在全市推行</w:t>
      </w:r>
      <w:r>
        <w:rPr>
          <w:rFonts w:hint="eastAsia" w:ascii="仿宋_GB2312" w:eastAsia="仿宋_GB2312"/>
          <w:sz w:val="32"/>
          <w:szCs w:val="32"/>
        </w:rPr>
        <w:t>村党组织领办合作社，由农村集体产权制度改革后成立的股份经济合作社代表村集体注册成立农民专业合作社，党支部组织村集体和群众以土地、资金、劳动力等入股，明晰村集体与入社群众股权，建立集体和群众经济利益共同体，通过抱团发展、适度规模经营、提供集约化服务等，实现村集体增收和群众致富双赢。</w:t>
      </w:r>
      <w:r>
        <w:rPr>
          <w:rFonts w:hint="eastAsia" w:ascii="仿宋_GB2312" w:eastAsia="仿宋_GB2312"/>
          <w:sz w:val="32"/>
          <w:szCs w:val="32"/>
          <w:lang w:eastAsia="zh-CN"/>
        </w:rPr>
        <w:t>到</w:t>
      </w:r>
      <w:r>
        <w:rPr>
          <w:rFonts w:hint="eastAsia" w:ascii="仿宋_GB2312" w:eastAsia="仿宋_GB2312"/>
          <w:sz w:val="32"/>
          <w:szCs w:val="32"/>
          <w:lang w:val="en-US" w:eastAsia="zh-CN"/>
        </w:rPr>
        <w:t>2022年底实现40%以上的行</w:t>
      </w:r>
      <w:r>
        <w:rPr>
          <w:rFonts w:hint="eastAsia" w:ascii="仿宋_GB2312" w:hAnsi="Times New Roman" w:eastAsia="仿宋_GB2312" w:cs="Times New Roman"/>
          <w:sz w:val="32"/>
          <w:szCs w:val="32"/>
          <w:lang w:val="en-US" w:eastAsia="zh-CN"/>
        </w:rPr>
        <w:t>政村要由党组织领办建成1个以上的村级合作社。</w:t>
      </w:r>
    </w:p>
    <w:p>
      <w:pPr>
        <w:pStyle w:val="19"/>
        <w:keepNext w:val="0"/>
        <w:keepLines w:val="0"/>
        <w:pageBreakBefore w:val="0"/>
        <w:kinsoku/>
        <w:wordWrap/>
        <w:overflowPunct/>
        <w:topLinePunct w:val="0"/>
        <w:autoSpaceDE/>
        <w:autoSpaceDN/>
        <w:bidi w:val="0"/>
        <w:adjustRightInd/>
        <w:snapToGrid/>
        <w:spacing w:beforeAutospacing="0" w:afterAutospacing="0" w:line="580" w:lineRule="exact"/>
        <w:ind w:firstLine="640"/>
        <w:textAlignment w:val="auto"/>
        <w:rPr>
          <w:rFonts w:hint="eastAsia" w:ascii="仿宋_GB2312" w:eastAsia="仿宋_GB2312"/>
          <w:sz w:val="32"/>
          <w:szCs w:val="32"/>
        </w:rPr>
      </w:pPr>
      <w:r>
        <w:rPr>
          <w:rFonts w:hint="eastAsia" w:ascii="黑体" w:hAnsi="黑体" w:eastAsia="黑体" w:cs="黑体"/>
          <w:b/>
          <w:bCs/>
          <w:sz w:val="32"/>
          <w:szCs w:val="32"/>
          <w:lang w:val="en-US" w:eastAsia="zh-CN"/>
        </w:rPr>
        <w:t>二、</w:t>
      </w:r>
      <w:r>
        <w:rPr>
          <w:rFonts w:hint="eastAsia" w:ascii="黑体" w:hAnsi="黑体" w:eastAsia="黑体" w:cs="黑体"/>
          <w:b/>
          <w:bCs/>
          <w:sz w:val="32"/>
          <w:szCs w:val="32"/>
          <w:lang w:eastAsia="zh-CN"/>
        </w:rPr>
        <w:t>建立激励机制的问题。</w:t>
      </w:r>
      <w:r>
        <w:rPr>
          <w:rFonts w:hint="eastAsia" w:ascii="仿宋_GB2312" w:eastAsia="仿宋_GB2312"/>
          <w:sz w:val="32"/>
          <w:szCs w:val="32"/>
          <w:lang w:eastAsia="zh-CN"/>
        </w:rPr>
        <w:t>目前没有上级文件规定促进集体经济发展的奖励措施，作为三门峡市级层面出台此类政策没有法律、法规依据，一旦有政策上的依据，我们会很快出台相关规定，激励基层人员干事积极性</w:t>
      </w:r>
      <w:r>
        <w:rPr>
          <w:rFonts w:hint="eastAsia" w:ascii="仿宋_GB2312" w:eastAsia="仿宋_GB2312"/>
          <w:sz w:val="32"/>
          <w:szCs w:val="32"/>
        </w:rPr>
        <w:t>。</w:t>
      </w:r>
    </w:p>
    <w:p>
      <w:pPr>
        <w:pStyle w:val="19"/>
        <w:keepNext w:val="0"/>
        <w:keepLines w:val="0"/>
        <w:pageBreakBefore w:val="0"/>
        <w:kinsoku/>
        <w:wordWrap/>
        <w:overflowPunct/>
        <w:topLinePunct w:val="0"/>
        <w:autoSpaceDE/>
        <w:autoSpaceDN/>
        <w:bidi w:val="0"/>
        <w:adjustRightInd/>
        <w:snapToGrid/>
        <w:spacing w:beforeAutospacing="0" w:afterAutospacing="0" w:line="580" w:lineRule="exact"/>
        <w:ind w:firstLine="640"/>
        <w:textAlignment w:val="auto"/>
        <w:rPr>
          <w:rFonts w:hint="eastAsia" w:ascii="仿宋_GB2312" w:eastAsia="仿宋_GB2312"/>
          <w:sz w:val="32"/>
          <w:szCs w:val="32"/>
          <w:lang w:eastAsia="zh-CN"/>
        </w:rPr>
      </w:pPr>
      <w:r>
        <w:rPr>
          <w:rFonts w:hint="eastAsia" w:ascii="黑体" w:hAnsi="黑体" w:eastAsia="黑体" w:cs="黑体"/>
          <w:b/>
          <w:bCs/>
          <w:sz w:val="32"/>
          <w:szCs w:val="32"/>
          <w:lang w:eastAsia="zh-CN"/>
        </w:rPr>
        <w:t>三、坚持规划先行，示范带动。</w:t>
      </w:r>
      <w:r>
        <w:rPr>
          <w:rFonts w:hint="eastAsia" w:ascii="仿宋_GB2312" w:eastAsia="仿宋_GB2312"/>
          <w:sz w:val="32"/>
          <w:szCs w:val="32"/>
          <w:lang w:eastAsia="zh-CN"/>
        </w:rPr>
        <w:t>编制“多规合一”实用性村庄规划，统筹协调自然生态、农业生产、乡村生活功能，合理安排乡村产业、基础设施、宅基地用地，优化乡村空间布局。自2019年开展“千村试点”到“百镇千村”规划，从面向试点到重点支持“千万工程”、沿黄乡村振兴示范带，村镇规划全面提速。全市59个乡镇、1008个行政村需要编制，目前乡镇规划全面启动，37个乡镇国土空间规划、285个实用性村庄规划形成初步成果。涉及沿黄乡镇16个，村庄56个，到2023年全部规划完毕。同时，抢抓黄河流域生态保护和高质量发展战略机遇，结合全市黄河廊道建设，率先启动实施沿黄乡村振兴示范带工程，建设乡村基础设施、公共服务优化样板区，打造生态宜居美丽乡村示范区，争先实现农村现代化先行区。据初步统计，沿黄乡村中有87.5%的行政村有主导产业，特色农业收益占农业经营性收入的85.8%以上；沿黄农村居民人居可支配收入2.2万元，高于全市平均数的18.2%。沿黄乡村振兴示范带已开工项目共计102个，总投资11.18亿元，其中产业项目15个，总投资3.73亿元；农旅融合项目14个，总投资4.63亿元；基础设施及农村人居环境整治提升项目73个，总投资2.82亿元。开展沿黄美丽乡村示范建设，集中力量打造湖滨区高庙乡大安村、陕州区大营镇城村、示范区大王镇后地村、灵宝市函谷关镇东寨村全省美丽乡村标杆，以点突破带全局、以点示范树标杆，串点成线、连线成片、集片成带，同步推进沿黄乡村振兴示范带建设。</w:t>
      </w:r>
    </w:p>
    <w:p>
      <w:pPr>
        <w:pStyle w:val="19"/>
        <w:keepNext w:val="0"/>
        <w:keepLines w:val="0"/>
        <w:pageBreakBefore w:val="0"/>
        <w:kinsoku/>
        <w:wordWrap/>
        <w:overflowPunct/>
        <w:topLinePunct w:val="0"/>
        <w:autoSpaceDE/>
        <w:autoSpaceDN/>
        <w:bidi w:val="0"/>
        <w:adjustRightInd/>
        <w:snapToGrid/>
        <w:spacing w:beforeAutospacing="0" w:afterAutospacing="0" w:line="580" w:lineRule="exact"/>
        <w:ind w:firstLine="640"/>
        <w:textAlignment w:val="auto"/>
        <w:rPr>
          <w:rFonts w:hint="eastAsia" w:ascii="仿宋_GB2312" w:eastAsia="仿宋_GB2312"/>
          <w:sz w:val="32"/>
          <w:szCs w:val="32"/>
          <w:lang w:eastAsia="zh-CN"/>
        </w:rPr>
      </w:pPr>
      <w:r>
        <w:rPr>
          <w:rFonts w:hint="eastAsia" w:ascii="黑体" w:hAnsi="黑体" w:eastAsia="黑体" w:cs="黑体"/>
          <w:b/>
          <w:bCs/>
          <w:sz w:val="32"/>
          <w:szCs w:val="32"/>
          <w:lang w:eastAsia="zh-CN"/>
        </w:rPr>
        <w:t>四、成立乡村振兴学院。</w:t>
      </w:r>
      <w:r>
        <w:rPr>
          <w:rFonts w:hint="eastAsia" w:ascii="仿宋_GB2312" w:eastAsia="仿宋_GB2312"/>
          <w:sz w:val="32"/>
          <w:szCs w:val="32"/>
          <w:lang w:eastAsia="zh-CN"/>
        </w:rPr>
        <w:t>我市在三门峡职业技术学院成立乡村振兴学院，出台了《三门峡职业技术学院服务乡村振兴战略行动计划》并提出要充分利用学院的专业集聚、科技创新和人才高地优势，着力构建集乡村振兴政策研究、美丽乡村建设、科技创新服务、人才培养“四位一体”的高端智库、人才基地和实践中心。助力乡村产业振兴、人才振兴、文化振兴、生态振兴、组织振兴。学院将充分发挥“思想库”“信息库”“人才库”的作用，整合学院教学科研资源，搭建好政府、农村、学院三方之间的桥梁；其次，学院将聚焦国家战略和市委部署，积极开展校地合作；同时围绕产业发展、人才培训、乡村文化、生态建设、组织建设、乡村规划等建立专业团队，实施“课题式”研究，开展“订单式”培训，组织“贴心式”服务。</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eastAsia="仿宋_GB2312"/>
          <w:bCs/>
          <w:sz w:val="32"/>
          <w:szCs w:val="32"/>
        </w:rPr>
      </w:pPr>
      <w:r>
        <w:rPr>
          <w:rFonts w:hint="eastAsia" w:ascii="仿宋_GB2312" w:hAnsi="仿宋_GB2312" w:eastAsia="仿宋_GB2312" w:cs="仿宋_GB2312"/>
          <w:kern w:val="0"/>
          <w:sz w:val="32"/>
          <w:szCs w:val="32"/>
          <w:lang w:val="en-US" w:eastAsia="zh-CN" w:bidi="ar-SA"/>
        </w:rPr>
        <w:t>如果您对上述的答复有什么意见和建议，欢迎与我们联系，希望今后继续对我们的工作给予关注和支持。</w:t>
      </w:r>
      <w:r>
        <w:rPr>
          <w:rFonts w:hint="eastAsia" w:eastAsia="仿宋_GB2312"/>
          <w:bCs/>
          <w:sz w:val="32"/>
          <w:szCs w:val="32"/>
        </w:rPr>
        <w:t>感谢您对我</w:t>
      </w:r>
      <w:r>
        <w:rPr>
          <w:rFonts w:hint="eastAsia" w:eastAsia="仿宋_GB2312"/>
          <w:bCs/>
          <w:sz w:val="32"/>
          <w:szCs w:val="32"/>
          <w:lang w:eastAsia="zh-CN"/>
        </w:rPr>
        <w:t>局</w:t>
      </w:r>
      <w:r>
        <w:rPr>
          <w:rFonts w:hint="eastAsia" w:eastAsia="仿宋_GB2312"/>
          <w:bCs/>
          <w:sz w:val="32"/>
          <w:szCs w:val="32"/>
        </w:rPr>
        <w:t>工作的关心，希望继续对三农工作给予支持。</w:t>
      </w:r>
    </w:p>
    <w:p>
      <w:pPr>
        <w:pStyle w:val="11"/>
        <w:keepNext w:val="0"/>
        <w:keepLines w:val="0"/>
        <w:pageBreakBefore w:val="0"/>
        <w:kinsoku/>
        <w:wordWrap/>
        <w:overflowPunct/>
        <w:topLinePunct w:val="0"/>
        <w:autoSpaceDE/>
        <w:autoSpaceDN/>
        <w:bidi w:val="0"/>
        <w:spacing w:after="0" w:line="540" w:lineRule="exact"/>
        <w:ind w:left="638" w:leftChars="304" w:right="0" w:rightChars="0" w:firstLine="0" w:firstLineChars="0"/>
        <w:jc w:val="both"/>
        <w:textAlignment w:val="auto"/>
        <w:rPr>
          <w:rFonts w:hint="eastAsia" w:ascii="仿宋_GB2312" w:hAnsi="仿宋_GB2312" w:eastAsia="仿宋_GB2312" w:cs="仿宋_GB2312"/>
          <w:kern w:val="0"/>
          <w:sz w:val="32"/>
          <w:szCs w:val="32"/>
          <w:lang w:val="en-US" w:eastAsia="zh-CN" w:bidi="ar-SA"/>
        </w:rPr>
      </w:pPr>
      <w:r>
        <w:rPr>
          <w:rFonts w:eastAsia="仿宋_GB2312"/>
          <w:bCs/>
          <w:sz w:val="32"/>
          <w:szCs w:val="32"/>
        </w:rPr>
        <w:t>联系</w:t>
      </w:r>
      <w:r>
        <w:rPr>
          <w:rFonts w:hint="eastAsia" w:eastAsia="仿宋_GB2312"/>
          <w:bCs/>
          <w:sz w:val="32"/>
          <w:szCs w:val="32"/>
          <w:lang w:val="en-US" w:eastAsia="zh-CN"/>
        </w:rPr>
        <w:t>人</w:t>
      </w:r>
      <w:r>
        <w:rPr>
          <w:rFonts w:eastAsia="仿宋_GB2312"/>
          <w:bCs/>
          <w:sz w:val="32"/>
          <w:szCs w:val="32"/>
        </w:rPr>
        <w:t>：</w:t>
      </w:r>
      <w:r>
        <w:rPr>
          <w:rFonts w:hint="eastAsia" w:ascii="仿宋_GB2312" w:hAnsi="仿宋_GB2312" w:eastAsia="仿宋_GB2312" w:cs="仿宋_GB2312"/>
          <w:kern w:val="2"/>
          <w:sz w:val="32"/>
          <w:szCs w:val="32"/>
          <w:lang w:val="en-US" w:eastAsia="zh-CN" w:bidi="ar-SA"/>
        </w:rPr>
        <w:t>政策与改革科  段锁峡0398-2806185</w:t>
      </w:r>
    </w:p>
    <w:p>
      <w:pPr>
        <w:pStyle w:val="10"/>
        <w:keepNext w:val="0"/>
        <w:keepLines w:val="0"/>
        <w:widowControl/>
        <w:suppressLineNumbers w:val="0"/>
        <w:spacing w:before="0" w:beforeAutospacing="0" w:after="0" w:afterAutospacing="0"/>
        <w:ind w:left="0" w:right="0" w:firstLine="4800" w:firstLineChars="1500"/>
        <w:jc w:val="left"/>
        <w:rPr>
          <w:rFonts w:hint="eastAsia" w:ascii="仿宋_GB2312" w:hAnsi="仿宋_GB2312" w:eastAsia="仿宋_GB2312" w:cs="仿宋_GB2312"/>
          <w:kern w:val="2"/>
          <w:sz w:val="32"/>
          <w:szCs w:val="32"/>
          <w:lang w:val="en-US" w:eastAsia="zh-CN" w:bidi="ar-SA"/>
        </w:rPr>
      </w:pPr>
    </w:p>
    <w:p>
      <w:pPr>
        <w:pStyle w:val="10"/>
        <w:keepNext w:val="0"/>
        <w:keepLines w:val="0"/>
        <w:widowControl/>
        <w:suppressLineNumbers w:val="0"/>
        <w:spacing w:before="0" w:beforeAutospacing="0" w:after="0" w:afterAutospacing="0"/>
        <w:ind w:left="0" w:right="0" w:firstLine="4800" w:firstLineChars="1500"/>
        <w:jc w:val="left"/>
        <w:rPr>
          <w:rFonts w:hint="eastAsia" w:ascii="仿宋_GB2312" w:hAnsi="仿宋_GB2312" w:eastAsia="仿宋_GB2312" w:cs="仿宋_GB2312"/>
          <w:kern w:val="2"/>
          <w:sz w:val="32"/>
          <w:szCs w:val="32"/>
          <w:lang w:val="en-US" w:eastAsia="zh-CN" w:bidi="ar-SA"/>
        </w:rPr>
      </w:pPr>
    </w:p>
    <w:p>
      <w:pPr>
        <w:pStyle w:val="10"/>
        <w:keepNext w:val="0"/>
        <w:keepLines w:val="0"/>
        <w:widowControl/>
        <w:suppressLineNumbers w:val="0"/>
        <w:spacing w:before="0" w:beforeAutospacing="0" w:after="0" w:afterAutospacing="0"/>
        <w:ind w:left="0" w:right="0" w:firstLine="4800" w:firstLineChars="15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2022年</w:t>
      </w:r>
      <w:r>
        <w:rPr>
          <w:rFonts w:hint="default" w:ascii="仿宋_GB2312" w:hAnsi="仿宋_GB2312" w:eastAsia="仿宋_GB2312" w:cs="仿宋_GB2312"/>
          <w:kern w:val="2"/>
          <w:sz w:val="32"/>
          <w:szCs w:val="32"/>
          <w:lang w:val="en" w:eastAsia="zh-CN" w:bidi="ar-SA"/>
        </w:rPr>
        <w:t>8</w:t>
      </w:r>
      <w:r>
        <w:rPr>
          <w:rFonts w:hint="eastAsia" w:ascii="仿宋_GB2312" w:hAnsi="仿宋_GB2312" w:eastAsia="仿宋_GB2312" w:cs="仿宋_GB2312"/>
          <w:kern w:val="2"/>
          <w:sz w:val="32"/>
          <w:szCs w:val="32"/>
          <w:lang w:val="en-US" w:eastAsia="zh-CN" w:bidi="ar-SA"/>
        </w:rPr>
        <w:t>月18日</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rightChars="0"/>
        <w:jc w:val="both"/>
        <w:textAlignment w:val="auto"/>
        <w:rPr>
          <w:rFonts w:hint="eastAsia" w:ascii="仿宋_GB2312" w:hAnsi="仿宋_GB2312" w:eastAsia="仿宋_GB2312" w:cs="仿宋_GB2312"/>
          <w:kern w:val="2"/>
          <w:sz w:val="32"/>
          <w:szCs w:val="32"/>
          <w:lang w:val="en-US" w:eastAsia="zh-CN" w:bidi="ar-SA"/>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rightChars="0"/>
        <w:jc w:val="both"/>
        <w:textAlignment w:val="auto"/>
        <w:rPr>
          <w:rFonts w:hint="eastAsia" w:ascii="仿宋_GB2312" w:hAnsi="仿宋_GB2312" w:eastAsia="仿宋_GB2312" w:cs="仿宋_GB2312"/>
          <w:kern w:val="2"/>
          <w:sz w:val="32"/>
          <w:szCs w:val="32"/>
          <w:lang w:val="en-US" w:eastAsia="zh-CN" w:bidi="ar-SA"/>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rightChars="0"/>
        <w:jc w:val="both"/>
        <w:textAlignment w:val="auto"/>
        <w:rPr>
          <w:rFonts w:hint="eastAsia" w:ascii="仿宋_GB2312" w:hAnsi="仿宋_GB2312" w:eastAsia="仿宋_GB2312" w:cs="仿宋_GB2312"/>
          <w:kern w:val="2"/>
          <w:sz w:val="21"/>
          <w:szCs w:val="21"/>
          <w:lang w:val="en-US" w:eastAsia="zh-CN" w:bidi="ar-SA"/>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rightChars="0"/>
        <w:jc w:val="both"/>
        <w:textAlignment w:val="auto"/>
        <w:rPr>
          <w:rFonts w:hint="eastAsia" w:ascii="仿宋_GB2312" w:hAnsi="仿宋_GB2312" w:eastAsia="仿宋_GB2312" w:cs="仿宋_GB2312"/>
          <w:kern w:val="2"/>
          <w:sz w:val="21"/>
          <w:szCs w:val="21"/>
          <w:lang w:val="en-US" w:eastAsia="zh-CN" w:bidi="ar-SA"/>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rightChars="0"/>
        <w:jc w:val="both"/>
        <w:textAlignment w:val="auto"/>
        <w:rPr>
          <w:rFonts w:hint="eastAsia" w:ascii="仿宋_GB2312" w:hAnsi="仿宋_GB2312" w:eastAsia="仿宋_GB2312" w:cs="仿宋_GB2312"/>
          <w:kern w:val="2"/>
          <w:sz w:val="21"/>
          <w:szCs w:val="21"/>
          <w:lang w:val="en-US" w:eastAsia="zh-CN" w:bidi="ar-SA"/>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rightChars="0"/>
        <w:jc w:val="both"/>
        <w:textAlignment w:val="auto"/>
        <w:rPr>
          <w:rFonts w:hint="eastAsia" w:ascii="仿宋_GB2312" w:hAnsi="仿宋_GB2312" w:eastAsia="仿宋_GB2312" w:cs="仿宋_GB2312"/>
          <w:kern w:val="2"/>
          <w:sz w:val="21"/>
          <w:szCs w:val="21"/>
          <w:lang w:val="en-US" w:eastAsia="zh-CN" w:bidi="ar-SA"/>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rightChars="0"/>
        <w:jc w:val="both"/>
        <w:textAlignment w:val="auto"/>
        <w:rPr>
          <w:rFonts w:hint="eastAsia" w:ascii="仿宋_GB2312" w:hAnsi="仿宋_GB2312" w:eastAsia="仿宋_GB2312" w:cs="仿宋_GB2312"/>
          <w:kern w:val="2"/>
          <w:sz w:val="21"/>
          <w:szCs w:val="21"/>
          <w:lang w:val="en-US" w:eastAsia="zh-CN" w:bidi="ar-SA"/>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rightChars="0"/>
        <w:jc w:val="both"/>
        <w:textAlignment w:val="auto"/>
        <w:rPr>
          <w:rFonts w:hint="eastAsia" w:ascii="仿宋_GB2312" w:hAnsi="仿宋_GB2312" w:eastAsia="仿宋_GB2312" w:cs="仿宋_GB2312"/>
          <w:kern w:val="2"/>
          <w:sz w:val="21"/>
          <w:szCs w:val="21"/>
          <w:lang w:val="en-US" w:eastAsia="zh-CN" w:bidi="ar-SA"/>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rightChars="0"/>
        <w:jc w:val="both"/>
        <w:textAlignment w:val="auto"/>
        <w:rPr>
          <w:rFonts w:hint="eastAsia" w:ascii="仿宋_GB2312" w:hAnsi="仿宋_GB2312" w:eastAsia="仿宋_GB2312" w:cs="仿宋_GB2312"/>
          <w:kern w:val="2"/>
          <w:sz w:val="21"/>
          <w:szCs w:val="21"/>
          <w:lang w:val="en-US" w:eastAsia="zh-CN" w:bidi="ar-SA"/>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rightChars="0"/>
        <w:jc w:val="both"/>
        <w:textAlignment w:val="auto"/>
        <w:rPr>
          <w:rFonts w:hint="eastAsia" w:ascii="仿宋_GB2312" w:hAnsi="仿宋_GB2312" w:eastAsia="仿宋_GB2312" w:cs="仿宋_GB2312"/>
          <w:kern w:val="2"/>
          <w:sz w:val="21"/>
          <w:szCs w:val="21"/>
          <w:lang w:val="en-US" w:eastAsia="zh-CN" w:bidi="ar-SA"/>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rightChars="0"/>
        <w:jc w:val="both"/>
        <w:textAlignment w:val="auto"/>
        <w:rPr>
          <w:rFonts w:hint="eastAsia" w:ascii="仿宋_GB2312" w:hAnsi="仿宋_GB2312" w:eastAsia="仿宋_GB2312" w:cs="仿宋_GB2312"/>
          <w:kern w:val="2"/>
          <w:sz w:val="21"/>
          <w:szCs w:val="21"/>
          <w:lang w:val="en-US" w:eastAsia="zh-CN" w:bidi="ar-SA"/>
        </w:rPr>
      </w:pPr>
    </w:p>
    <w:p>
      <w:pPr>
        <w:pStyle w:val="11"/>
        <w:keepNext w:val="0"/>
        <w:keepLines w:val="0"/>
        <w:pageBreakBefore w:val="0"/>
        <w:kinsoku/>
        <w:wordWrap/>
        <w:overflowPunct/>
        <w:topLinePunct w:val="0"/>
        <w:autoSpaceDE/>
        <w:autoSpaceDN/>
        <w:bidi w:val="0"/>
        <w:adjustRightInd/>
        <w:snapToGrid/>
        <w:spacing w:after="0" w:line="0" w:lineRule="atLeast"/>
        <w:ind w:left="0" w:leftChars="0" w:right="0" w:rightChars="0" w:firstLine="0" w:firstLineChars="0"/>
        <w:jc w:val="both"/>
        <w:textAlignment w:val="auto"/>
        <w:rPr>
          <w:rFonts w:hint="eastAsia" w:ascii="仿宋_GB2312" w:hAnsi="仿宋_GB2312" w:eastAsia="仿宋_GB2312" w:cs="仿宋_GB2312"/>
          <w:kern w:val="0"/>
          <w:sz w:val="32"/>
          <w:szCs w:val="32"/>
          <w:lang w:val="en-US" w:eastAsia="zh-CN" w:bidi="ar-SA"/>
        </w:rPr>
      </w:pPr>
    </w:p>
    <w:p>
      <w:pPr>
        <w:pStyle w:val="11"/>
        <w:keepNext w:val="0"/>
        <w:keepLines w:val="0"/>
        <w:pageBreakBefore w:val="0"/>
        <w:kinsoku/>
        <w:wordWrap/>
        <w:overflowPunct/>
        <w:topLinePunct w:val="0"/>
        <w:autoSpaceDE/>
        <w:autoSpaceDN/>
        <w:bidi w:val="0"/>
        <w:adjustRightInd/>
        <w:snapToGrid/>
        <w:spacing w:after="0" w:line="0" w:lineRule="atLeast"/>
        <w:ind w:left="0" w:leftChars="0" w:right="0" w:rightChars="0" w:firstLine="0" w:firstLineChars="0"/>
        <w:jc w:val="both"/>
        <w:textAlignment w:val="auto"/>
        <w:rPr>
          <w:rFonts w:hint="eastAsia" w:ascii="仿宋_GB2312" w:hAnsi="仿宋_GB2312" w:eastAsia="仿宋_GB2312" w:cs="仿宋_GB2312"/>
          <w:kern w:val="0"/>
          <w:sz w:val="32"/>
          <w:szCs w:val="32"/>
          <w:lang w:val="en-US" w:eastAsia="zh-CN" w:bidi="ar-SA"/>
        </w:rPr>
      </w:pPr>
    </w:p>
    <w:p>
      <w:pPr>
        <w:pStyle w:val="11"/>
        <w:keepNext w:val="0"/>
        <w:keepLines w:val="0"/>
        <w:pageBreakBefore w:val="0"/>
        <w:kinsoku/>
        <w:wordWrap/>
        <w:overflowPunct/>
        <w:topLinePunct w:val="0"/>
        <w:autoSpaceDE/>
        <w:autoSpaceDN/>
        <w:bidi w:val="0"/>
        <w:adjustRightInd/>
        <w:snapToGrid/>
        <w:spacing w:after="0" w:line="0" w:lineRule="atLeast"/>
        <w:ind w:left="0" w:leftChars="0" w:right="0" w:rightChars="0" w:firstLine="0" w:firstLineChars="0"/>
        <w:jc w:val="both"/>
        <w:textAlignment w:val="auto"/>
        <w:rPr>
          <w:rFonts w:hint="eastAsia" w:ascii="仿宋_GB2312" w:hAnsi="仿宋_GB2312" w:eastAsia="仿宋_GB2312" w:cs="仿宋_GB2312"/>
          <w:kern w:val="0"/>
          <w:sz w:val="32"/>
          <w:szCs w:val="32"/>
          <w:lang w:val="en-US" w:eastAsia="zh-CN" w:bidi="ar-SA"/>
        </w:rPr>
      </w:pPr>
    </w:p>
    <w:p>
      <w:pPr>
        <w:pStyle w:val="11"/>
        <w:keepNext w:val="0"/>
        <w:keepLines w:val="0"/>
        <w:pageBreakBefore w:val="0"/>
        <w:kinsoku/>
        <w:wordWrap/>
        <w:overflowPunct/>
        <w:topLinePunct w:val="0"/>
        <w:autoSpaceDE/>
        <w:autoSpaceDN/>
        <w:bidi w:val="0"/>
        <w:adjustRightInd/>
        <w:snapToGrid/>
        <w:spacing w:after="0" w:line="0" w:lineRule="atLeast"/>
        <w:ind w:left="0" w:leftChars="0" w:right="0" w:rightChars="0" w:firstLine="0" w:firstLineChars="0"/>
        <w:jc w:val="both"/>
        <w:textAlignment w:val="auto"/>
        <w:rPr>
          <w:rFonts w:hint="eastAsia" w:ascii="仿宋_GB2312" w:hAnsi="仿宋_GB2312" w:eastAsia="仿宋_GB2312" w:cs="仿宋_GB2312"/>
          <w:kern w:val="0"/>
          <w:sz w:val="32"/>
          <w:szCs w:val="32"/>
          <w:lang w:val="en-US" w:eastAsia="zh-CN" w:bidi="ar-SA"/>
        </w:rPr>
      </w:pPr>
    </w:p>
    <w:p>
      <w:pPr>
        <w:pStyle w:val="11"/>
        <w:keepNext w:val="0"/>
        <w:keepLines w:val="0"/>
        <w:pageBreakBefore w:val="0"/>
        <w:kinsoku/>
        <w:wordWrap/>
        <w:overflowPunct/>
        <w:topLinePunct w:val="0"/>
        <w:autoSpaceDE/>
        <w:autoSpaceDN/>
        <w:bidi w:val="0"/>
        <w:spacing w:after="0" w:line="540" w:lineRule="exact"/>
        <w:ind w:left="960" w:leftChars="0" w:right="0" w:rightChars="0" w:hanging="960" w:hangingChars="3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抄送：市人大选工委（3份），市政府办公室人大政协联络科（1份），代表所在县（市、区）人大、政府（各1份）</w:t>
      </w:r>
    </w:p>
    <w:p>
      <w:pPr>
        <w:keepNext w:val="0"/>
        <w:keepLines w:val="0"/>
        <w:pageBreakBefore w:val="0"/>
        <w:widowControl w:val="0"/>
        <w:pBdr>
          <w:top w:val="single" w:color="auto" w:sz="6" w:space="0"/>
          <w:bottom w:val="single" w:color="auto" w:sz="6" w:space="0"/>
        </w:pBd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三门峡市农业</w:t>
      </w:r>
      <w:r>
        <w:rPr>
          <w:rFonts w:hint="eastAsia" w:ascii="仿宋_GB2312" w:hAnsi="仿宋_GB2312" w:eastAsia="仿宋_GB2312" w:cs="仿宋_GB2312"/>
          <w:sz w:val="32"/>
          <w:szCs w:val="32"/>
          <w:lang w:eastAsia="zh-CN"/>
        </w:rPr>
        <w:t>农村</w:t>
      </w:r>
      <w:r>
        <w:rPr>
          <w:rFonts w:hint="eastAsia" w:ascii="仿宋_GB2312" w:hAnsi="仿宋_GB2312" w:eastAsia="仿宋_GB2312" w:cs="仿宋_GB2312"/>
          <w:sz w:val="32"/>
          <w:szCs w:val="32"/>
        </w:rPr>
        <w:t xml:space="preserve">局办公室      </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 w:eastAsia="zh-CN"/>
        </w:rPr>
        <w:t xml:space="preserve">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default" w:ascii="仿宋_GB2312" w:hAnsi="仿宋_GB2312" w:eastAsia="仿宋_GB2312" w:cs="仿宋_GB2312"/>
          <w:sz w:val="32"/>
          <w:szCs w:val="32"/>
          <w:lang w:val="en" w:eastAsia="zh-CN"/>
        </w:rPr>
        <w:t>8</w:t>
      </w:r>
      <w:r>
        <w:rPr>
          <w:rFonts w:hint="eastAsia" w:ascii="仿宋_GB2312" w:hAnsi="仿宋_GB2312" w:eastAsia="仿宋_GB2312" w:cs="仿宋_GB2312"/>
          <w:sz w:val="32"/>
          <w:szCs w:val="32"/>
        </w:rPr>
        <w:t>月</w:t>
      </w:r>
      <w:r>
        <w:rPr>
          <w:rFonts w:hint="default" w:ascii="仿宋_GB2312" w:hAnsi="仿宋_GB2312" w:eastAsia="仿宋_GB2312" w:cs="仿宋_GB2312"/>
          <w:sz w:val="32"/>
          <w:szCs w:val="32"/>
          <w:lang w:val="en" w:eastAsia="zh-CN"/>
        </w:rPr>
        <w:t>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日印</w:t>
      </w:r>
      <w:r>
        <w:rPr>
          <w:rFonts w:hint="eastAsia" w:ascii="仿宋_GB2312" w:hAnsi="仿宋_GB2312" w:eastAsia="仿宋_GB2312" w:cs="仿宋_GB2312"/>
          <w:sz w:val="32"/>
          <w:szCs w:val="32"/>
          <w:lang w:eastAsia="zh-CN"/>
        </w:rPr>
        <w:t>发</w:t>
      </w:r>
    </w:p>
    <w:sectPr>
      <w:footerReference r:id="rId3" w:type="default"/>
      <w:pgSz w:w="11906" w:h="16838"/>
      <w:pgMar w:top="1440" w:right="1486"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黑体_GBK">
    <w:altName w:val="Arial Unicode MS"/>
    <w:panose1 w:val="02000000000000000000"/>
    <w:charset w:val="86"/>
    <w:family w:val="auto"/>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ZTBjZjZjMGVjNWU2OGEyNmMzNjI1ZTk3N2Q3NGQifQ=="/>
  </w:docVars>
  <w:rsids>
    <w:rsidRoot w:val="29ED4DE2"/>
    <w:rsid w:val="016675FD"/>
    <w:rsid w:val="02D851FA"/>
    <w:rsid w:val="07C301DA"/>
    <w:rsid w:val="07F77484"/>
    <w:rsid w:val="08D5583E"/>
    <w:rsid w:val="145F6743"/>
    <w:rsid w:val="14DD5CE5"/>
    <w:rsid w:val="18A00FF8"/>
    <w:rsid w:val="195A2D87"/>
    <w:rsid w:val="1A4926A5"/>
    <w:rsid w:val="24DF4D7D"/>
    <w:rsid w:val="290D195D"/>
    <w:rsid w:val="29CB5A24"/>
    <w:rsid w:val="29ED4DE2"/>
    <w:rsid w:val="2C9F486E"/>
    <w:rsid w:val="3797CC20"/>
    <w:rsid w:val="37E6029F"/>
    <w:rsid w:val="398C5BCF"/>
    <w:rsid w:val="3A880C39"/>
    <w:rsid w:val="3AD63895"/>
    <w:rsid w:val="3AD93983"/>
    <w:rsid w:val="3C6229CC"/>
    <w:rsid w:val="3ED578AB"/>
    <w:rsid w:val="3EFEF527"/>
    <w:rsid w:val="4D585DA5"/>
    <w:rsid w:val="4DBB52E0"/>
    <w:rsid w:val="4F1B5065"/>
    <w:rsid w:val="4FBD2DAC"/>
    <w:rsid w:val="50633F10"/>
    <w:rsid w:val="50740DD9"/>
    <w:rsid w:val="508671F4"/>
    <w:rsid w:val="50C9174E"/>
    <w:rsid w:val="51A50731"/>
    <w:rsid w:val="53B14CAB"/>
    <w:rsid w:val="53FEF480"/>
    <w:rsid w:val="556D47DC"/>
    <w:rsid w:val="55DE758B"/>
    <w:rsid w:val="570F5D34"/>
    <w:rsid w:val="57331A55"/>
    <w:rsid w:val="5D0463D2"/>
    <w:rsid w:val="5DD4280C"/>
    <w:rsid w:val="5FF47C7A"/>
    <w:rsid w:val="65174B41"/>
    <w:rsid w:val="654709A1"/>
    <w:rsid w:val="6BBC3DC0"/>
    <w:rsid w:val="6BFF6399"/>
    <w:rsid w:val="6D0F02E6"/>
    <w:rsid w:val="6D53EA4A"/>
    <w:rsid w:val="6DF62399"/>
    <w:rsid w:val="726051C2"/>
    <w:rsid w:val="7281447E"/>
    <w:rsid w:val="76193292"/>
    <w:rsid w:val="76704E86"/>
    <w:rsid w:val="77579F6C"/>
    <w:rsid w:val="78922EF4"/>
    <w:rsid w:val="78D30B70"/>
    <w:rsid w:val="7B2D2798"/>
    <w:rsid w:val="7ED40F97"/>
    <w:rsid w:val="7ED721D2"/>
    <w:rsid w:val="7F5F2702"/>
    <w:rsid w:val="7FBFC423"/>
    <w:rsid w:val="B3D67346"/>
    <w:rsid w:val="B71F07FE"/>
    <w:rsid w:val="BF6A0732"/>
    <w:rsid w:val="BF7F56A8"/>
    <w:rsid w:val="CDF4E85F"/>
    <w:rsid w:val="DFCF9C27"/>
    <w:rsid w:val="F7FF3C86"/>
    <w:rsid w:val="FF7EE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Body Text First Indent"/>
    <w:basedOn w:val="3"/>
    <w:qFormat/>
    <w:uiPriority w:val="0"/>
    <w:pPr>
      <w:ind w:firstLine="420" w:firstLineChars="100"/>
    </w:pPr>
  </w:style>
  <w:style w:type="paragraph" w:styleId="3">
    <w:name w:val="Body Text"/>
    <w:basedOn w:val="1"/>
    <w:next w:val="2"/>
    <w:unhideWhenUsed/>
    <w:qFormat/>
    <w:uiPriority w:val="99"/>
    <w:pPr>
      <w:spacing w:after="120"/>
    </w:pPr>
  </w:style>
  <w:style w:type="paragraph" w:styleId="5">
    <w:name w:val="Body Text Indent"/>
    <w:basedOn w:val="1"/>
    <w:qFormat/>
    <w:uiPriority w:val="0"/>
    <w:pPr>
      <w:spacing w:after="120"/>
      <w:ind w:left="420" w:leftChars="200"/>
    </w:pPr>
    <w:rPr>
      <w:rFonts w:ascii="Times New Roman" w:hAnsi="Times New Roman" w:cs="Times New Roman"/>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index heading"/>
    <w:basedOn w:val="1"/>
    <w:next w:val="9"/>
    <w:unhideWhenUsed/>
    <w:qFormat/>
    <w:uiPriority w:val="99"/>
    <w:rPr>
      <w:rFonts w:ascii="Cambria" w:hAnsi="Cambria" w:eastAsia="宋体" w:cs="Times New Roman"/>
      <w:b/>
      <w:bCs/>
    </w:rPr>
  </w:style>
  <w:style w:type="paragraph" w:styleId="9">
    <w:name w:val="index 1"/>
    <w:basedOn w:val="1"/>
    <w:next w:val="1"/>
    <w:unhideWhenUsed/>
    <w:qFormat/>
    <w:uiPriority w:val="99"/>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w:basedOn w:val="3"/>
    <w:qFormat/>
    <w:uiPriority w:val="0"/>
    <w:pPr>
      <w:ind w:firstLine="420" w:firstLineChars="100"/>
    </w:pPr>
  </w:style>
  <w:style w:type="paragraph" w:styleId="12">
    <w:name w:val="Body Text First Indent 2"/>
    <w:basedOn w:val="5"/>
    <w:next w:val="11"/>
    <w:qFormat/>
    <w:uiPriority w:val="0"/>
    <w:pPr>
      <w:ind w:firstLine="420"/>
    </w:pPr>
    <w:rPr>
      <w:rFonts w:ascii="Calibri" w:hAnsi="Calibri"/>
      <w:sz w:val="21"/>
      <w:szCs w:val="24"/>
    </w:rPr>
  </w:style>
  <w:style w:type="character" w:styleId="15">
    <w:name w:val="Strong"/>
    <w:basedOn w:val="14"/>
    <w:qFormat/>
    <w:uiPriority w:val="0"/>
    <w:rPr>
      <w:b/>
    </w:rPr>
  </w:style>
  <w:style w:type="paragraph" w:customStyle="1" w:styleId="16">
    <w:name w:val="Body Text First Indent1"/>
    <w:basedOn w:val="3"/>
    <w:qFormat/>
    <w:uiPriority w:val="0"/>
    <w:pPr>
      <w:spacing w:after="0" w:afterLines="0"/>
      <w:ind w:firstLine="420"/>
    </w:pPr>
    <w:rPr>
      <w:b/>
      <w:bCs/>
      <w:szCs w:val="21"/>
    </w:rPr>
  </w:style>
  <w:style w:type="paragraph" w:customStyle="1" w:styleId="17">
    <w:name w:val="Default"/>
    <w:basedOn w:val="1"/>
    <w:qFormat/>
    <w:uiPriority w:val="99"/>
    <w:pPr>
      <w:autoSpaceDE w:val="0"/>
      <w:autoSpaceDN w:val="0"/>
      <w:adjustRightInd w:val="0"/>
      <w:jc w:val="left"/>
    </w:pPr>
    <w:rPr>
      <w:rFonts w:ascii="仿宋_GB2312" w:hAnsi="Times New Roman" w:eastAsia="仿宋_GB2312"/>
      <w:color w:val="000000"/>
      <w:kern w:val="0"/>
      <w:sz w:val="24"/>
    </w:rPr>
  </w:style>
  <w:style w:type="character" w:customStyle="1" w:styleId="18">
    <w:name w:val="NormalCharacter"/>
    <w:semiHidden/>
    <w:qFormat/>
    <w:uiPriority w:val="0"/>
    <w:rPr>
      <w:rFonts w:ascii="Calibri" w:hAnsi="Calibri" w:eastAsia="宋体" w:cs="Times New Roman"/>
      <w:kern w:val="2"/>
      <w:sz w:val="21"/>
      <w:szCs w:val="24"/>
      <w:lang w:val="en-US" w:eastAsia="zh-CN" w:bidi="ar-SA"/>
    </w:rPr>
  </w:style>
  <w:style w:type="paragraph" w:customStyle="1" w:styleId="19">
    <w:name w:val="Normal (Web)"/>
    <w:basedOn w:val="1"/>
    <w:qFormat/>
    <w:uiPriority w:val="0"/>
    <w:pPr>
      <w:spacing w:before="100" w:beforeAutospacing="1" w:afterAutospacing="1"/>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1570</Words>
  <Characters>1645</Characters>
  <Lines>0</Lines>
  <Paragraphs>0</Paragraphs>
  <TotalTime>1</TotalTime>
  <ScaleCrop>false</ScaleCrop>
  <LinksUpToDate>false</LinksUpToDate>
  <CharactersWithSpaces>1709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2021-06-09T16:17:00Z</dcterms:created>
  <dc:creator>何萍</dc:creator>
  <cp:lastModifiedBy>xiecaimin</cp:lastModifiedBy>
  <cp:lastPrinted>2022-09-14T09:30:18Z</cp:lastPrinted>
  <dcterms:modified xsi:type="dcterms:W3CDTF">2022-09-14T09:33:19Z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CFBA73A28481435684001BDD089F808F</vt:lpwstr>
  </property>
</Properties>
</file>